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6C5550" w:rsidRDefault="009634DE" w:rsidP="006C5550">
      <w:pPr>
        <w:pStyle w:val="Title"/>
        <w:rPr>
          <w:b w:val="0"/>
          <w:bCs w:val="0"/>
          <w:sz w:val="32"/>
          <w:szCs w:val="32"/>
        </w:rPr>
      </w:pPr>
      <w:bookmarkStart w:id="0" w:name="_GoBack"/>
      <w:bookmarkEnd w:id="0"/>
      <w:r>
        <w:rPr>
          <w:sz w:val="32"/>
          <w:szCs w:val="32"/>
          <w:lang w:val="en-US"/>
        </w:rPr>
        <w:t>D</w:t>
      </w:r>
      <w:r w:rsidR="006C5550" w:rsidRPr="00F963BA">
        <w:rPr>
          <w:sz w:val="32"/>
          <w:szCs w:val="32"/>
        </w:rPr>
        <w:t>ata-driven adaptive predictive control for an activated sludge process</w:t>
      </w:r>
    </w:p>
    <w:p w:rsidR="00904D6D" w:rsidRPr="003D5B84" w:rsidRDefault="00904D6D" w:rsidP="00904D6D">
      <w:pPr>
        <w:jc w:val="center"/>
        <w:rPr>
          <w:b/>
          <w:bCs/>
        </w:rPr>
      </w:pPr>
    </w:p>
    <w:p w:rsidR="00250A66" w:rsidRPr="003D5B84" w:rsidRDefault="00250A66" w:rsidP="00904D6D">
      <w:pPr>
        <w:jc w:val="center"/>
        <w:rPr>
          <w:b/>
          <w:bCs/>
        </w:rPr>
      </w:pPr>
    </w:p>
    <w:p w:rsidR="00904D6D" w:rsidRPr="006C5550" w:rsidRDefault="006C5550" w:rsidP="006C5550">
      <w:pPr>
        <w:jc w:val="center"/>
        <w:rPr>
          <w:sz w:val="24"/>
          <w:szCs w:val="24"/>
          <w:lang w:val="en-MY" w:eastAsia="en-GB"/>
        </w:rPr>
      </w:pPr>
      <w:proofErr w:type="spellStart"/>
      <w:r>
        <w:rPr>
          <w:b/>
          <w:bCs/>
        </w:rPr>
        <w:t>Mashitah</w:t>
      </w:r>
      <w:proofErr w:type="spellEnd"/>
      <w:r>
        <w:rPr>
          <w:b/>
          <w:bCs/>
        </w:rPr>
        <w:t xml:space="preserve"> C. </w:t>
      </w:r>
      <w:proofErr w:type="spellStart"/>
      <w:r>
        <w:rPr>
          <w:b/>
          <w:bCs/>
        </w:rPr>
        <w:t>Razali</w:t>
      </w:r>
      <w:proofErr w:type="spellEnd"/>
      <w:r w:rsidRPr="00530415">
        <w:rPr>
          <w:b/>
          <w:bCs/>
          <w:vertAlign w:val="superscript"/>
        </w:rPr>
        <w:t xml:space="preserve"> </w:t>
      </w:r>
      <w:r w:rsidR="00530415" w:rsidRPr="00530415">
        <w:rPr>
          <w:b/>
          <w:bCs/>
          <w:vertAlign w:val="superscript"/>
        </w:rPr>
        <w:t>1</w:t>
      </w:r>
      <w:r w:rsidR="00E12660" w:rsidRPr="003D5B84">
        <w:rPr>
          <w:b/>
          <w:bCs/>
          <w:lang w:val="id-ID"/>
        </w:rPr>
        <w:t xml:space="preserve">, </w:t>
      </w:r>
      <w:r>
        <w:rPr>
          <w:b/>
          <w:bCs/>
          <w:lang w:val="id-ID"/>
        </w:rPr>
        <w:t>Norhaliza Abdul Wahab</w:t>
      </w:r>
      <w:r>
        <w:rPr>
          <w:b/>
          <w:bCs/>
          <w:vertAlign w:val="superscript"/>
        </w:rPr>
        <w:t>2*</w:t>
      </w:r>
      <w:r>
        <w:rPr>
          <w:b/>
          <w:bCs/>
          <w:lang w:val="id-ID"/>
        </w:rPr>
        <w:t xml:space="preserve">, </w:t>
      </w:r>
      <w:proofErr w:type="spellStart"/>
      <w:r>
        <w:rPr>
          <w:b/>
          <w:bCs/>
          <w:lang w:val="en-MY"/>
        </w:rPr>
        <w:t>Syahira</w:t>
      </w:r>
      <w:proofErr w:type="spellEnd"/>
      <w:r>
        <w:rPr>
          <w:b/>
          <w:bCs/>
          <w:lang w:val="en-MY"/>
        </w:rPr>
        <w:t xml:space="preserve"> Ibrahim</w:t>
      </w:r>
      <w:r>
        <w:rPr>
          <w:b/>
          <w:bCs/>
          <w:vertAlign w:val="superscript"/>
        </w:rPr>
        <w:t>3</w:t>
      </w:r>
      <w:r>
        <w:rPr>
          <w:b/>
          <w:bCs/>
        </w:rPr>
        <w:t xml:space="preserve">, </w:t>
      </w:r>
      <w:proofErr w:type="spellStart"/>
      <w:r>
        <w:rPr>
          <w:b/>
          <w:bCs/>
        </w:rPr>
        <w:t>Azavitra</w:t>
      </w:r>
      <w:proofErr w:type="spellEnd"/>
      <w:r>
        <w:rPr>
          <w:b/>
          <w:bCs/>
        </w:rPr>
        <w:t xml:space="preserve"> Zainal</w:t>
      </w:r>
      <w:r>
        <w:rPr>
          <w:b/>
          <w:bCs/>
          <w:vertAlign w:val="superscript"/>
        </w:rPr>
        <w:t>4</w:t>
      </w:r>
      <w:r>
        <w:rPr>
          <w:b/>
          <w:bCs/>
        </w:rPr>
        <w:t>, M.F. Rahmat</w:t>
      </w:r>
      <w:r>
        <w:rPr>
          <w:b/>
          <w:bCs/>
          <w:vertAlign w:val="superscript"/>
        </w:rPr>
        <w:t>5</w:t>
      </w:r>
      <w:r w:rsidRPr="000B677D">
        <w:rPr>
          <w:b/>
          <w:bCs/>
        </w:rPr>
        <w:t>,</w:t>
      </w:r>
      <w:r>
        <w:rPr>
          <w:b/>
          <w:bCs/>
        </w:rPr>
        <w:t xml:space="preserve"> </w:t>
      </w:r>
      <w:r w:rsidRPr="000B677D">
        <w:rPr>
          <w:b/>
          <w:bCs/>
          <w:color w:val="000000"/>
          <w:shd w:val="clear" w:color="auto" w:fill="FFFFFF"/>
          <w:lang w:val="en-MY" w:eastAsia="en-GB"/>
        </w:rPr>
        <w:t>Ramon Vilanova</w:t>
      </w:r>
      <w:r>
        <w:rPr>
          <w:b/>
          <w:bCs/>
          <w:color w:val="000000"/>
          <w:shd w:val="clear" w:color="auto" w:fill="FFFFFF"/>
          <w:vertAlign w:val="superscript"/>
          <w:lang w:val="en-MY" w:eastAsia="en-GB"/>
        </w:rPr>
        <w:t>6</w:t>
      </w:r>
      <w:r w:rsidRPr="000B677D">
        <w:rPr>
          <w:b/>
          <w:bCs/>
          <w:color w:val="000000"/>
          <w:shd w:val="clear" w:color="auto" w:fill="FFFFFF"/>
          <w:lang w:val="en-MY" w:eastAsia="en-GB"/>
        </w:rPr>
        <w:t xml:space="preserve"> </w:t>
      </w:r>
    </w:p>
    <w:p w:rsidR="006C5550" w:rsidRPr="00F260F9" w:rsidRDefault="006C5550" w:rsidP="006C5550">
      <w:pPr>
        <w:jc w:val="center"/>
        <w:rPr>
          <w:sz w:val="18"/>
          <w:szCs w:val="18"/>
        </w:rPr>
      </w:pPr>
      <w:r>
        <w:rPr>
          <w:sz w:val="18"/>
          <w:szCs w:val="18"/>
          <w:vertAlign w:val="superscript"/>
        </w:rPr>
        <w:t>1,2*,3,4,5</w:t>
      </w:r>
      <w:r w:rsidRPr="004B7307">
        <w:rPr>
          <w:sz w:val="18"/>
          <w:szCs w:val="18"/>
        </w:rPr>
        <w:t xml:space="preserve"> Control &amp; Mechatronics Engineering, School of Electrical </w:t>
      </w:r>
      <w:r w:rsidRPr="00F260F9">
        <w:rPr>
          <w:sz w:val="18"/>
          <w:szCs w:val="18"/>
        </w:rPr>
        <w:t>Engineering</w:t>
      </w:r>
      <w:r w:rsidR="00980110">
        <w:rPr>
          <w:sz w:val="18"/>
          <w:szCs w:val="18"/>
        </w:rPr>
        <w:t>,</w:t>
      </w:r>
    </w:p>
    <w:p w:rsidR="006C5550" w:rsidRPr="00F260F9" w:rsidRDefault="006C5550" w:rsidP="006C5550">
      <w:pPr>
        <w:jc w:val="center"/>
        <w:rPr>
          <w:sz w:val="18"/>
          <w:szCs w:val="18"/>
        </w:rPr>
      </w:pPr>
      <w:proofErr w:type="spellStart"/>
      <w:r w:rsidRPr="00F260F9">
        <w:rPr>
          <w:sz w:val="18"/>
          <w:szCs w:val="18"/>
        </w:rPr>
        <w:t>Universiti</w:t>
      </w:r>
      <w:proofErr w:type="spellEnd"/>
      <w:r w:rsidRPr="00F260F9">
        <w:rPr>
          <w:sz w:val="18"/>
          <w:szCs w:val="18"/>
        </w:rPr>
        <w:t xml:space="preserve"> </w:t>
      </w:r>
      <w:proofErr w:type="spellStart"/>
      <w:r w:rsidRPr="00F260F9">
        <w:rPr>
          <w:sz w:val="18"/>
          <w:szCs w:val="18"/>
        </w:rPr>
        <w:t>Teknologi</w:t>
      </w:r>
      <w:proofErr w:type="spellEnd"/>
      <w:r w:rsidRPr="00F260F9">
        <w:rPr>
          <w:sz w:val="18"/>
          <w:szCs w:val="18"/>
        </w:rPr>
        <w:t xml:space="preserve"> Malaysia, 81310 </w:t>
      </w:r>
      <w:proofErr w:type="spellStart"/>
      <w:r w:rsidRPr="00F260F9">
        <w:rPr>
          <w:sz w:val="18"/>
          <w:szCs w:val="18"/>
        </w:rPr>
        <w:t>Skudai</w:t>
      </w:r>
      <w:proofErr w:type="spellEnd"/>
      <w:r w:rsidRPr="00F260F9">
        <w:rPr>
          <w:sz w:val="18"/>
          <w:szCs w:val="18"/>
        </w:rPr>
        <w:t xml:space="preserve"> Johor </w:t>
      </w:r>
      <w:proofErr w:type="spellStart"/>
      <w:r w:rsidRPr="00F260F9">
        <w:rPr>
          <w:sz w:val="18"/>
          <w:szCs w:val="18"/>
        </w:rPr>
        <w:t>Bahru</w:t>
      </w:r>
      <w:proofErr w:type="spellEnd"/>
      <w:r w:rsidRPr="00F260F9">
        <w:rPr>
          <w:sz w:val="18"/>
          <w:szCs w:val="18"/>
        </w:rPr>
        <w:t>, Malaysia</w:t>
      </w:r>
    </w:p>
    <w:p w:rsidR="006C5550" w:rsidRPr="00F260F9" w:rsidRDefault="006C5550" w:rsidP="006C5550">
      <w:pPr>
        <w:jc w:val="center"/>
        <w:rPr>
          <w:sz w:val="18"/>
          <w:szCs w:val="18"/>
          <w:lang w:val="en-MY" w:eastAsia="en-GB"/>
        </w:rPr>
      </w:pPr>
      <w:r>
        <w:rPr>
          <w:color w:val="000000"/>
          <w:sz w:val="18"/>
          <w:szCs w:val="18"/>
          <w:shd w:val="clear" w:color="auto" w:fill="FFFFFF"/>
          <w:vertAlign w:val="superscript"/>
          <w:lang w:val="en-MY" w:eastAsia="en-GB"/>
        </w:rPr>
        <w:t>6</w:t>
      </w:r>
      <w:r w:rsidRPr="00F260F9">
        <w:rPr>
          <w:color w:val="000000"/>
          <w:sz w:val="18"/>
          <w:szCs w:val="18"/>
          <w:shd w:val="clear" w:color="auto" w:fill="FFFFFF"/>
          <w:lang w:val="en-MY" w:eastAsia="en-GB"/>
        </w:rPr>
        <w:t xml:space="preserve">Dept. de </w:t>
      </w:r>
      <w:proofErr w:type="spellStart"/>
      <w:r w:rsidRPr="00F260F9">
        <w:rPr>
          <w:color w:val="000000"/>
          <w:sz w:val="18"/>
          <w:szCs w:val="18"/>
          <w:shd w:val="clear" w:color="auto" w:fill="FFFFFF"/>
          <w:lang w:val="en-MY" w:eastAsia="en-GB"/>
        </w:rPr>
        <w:t>Telecomunicació</w:t>
      </w:r>
      <w:proofErr w:type="spellEnd"/>
      <w:r w:rsidRPr="00F260F9">
        <w:rPr>
          <w:color w:val="000000"/>
          <w:sz w:val="18"/>
          <w:szCs w:val="18"/>
          <w:shd w:val="clear" w:color="auto" w:fill="FFFFFF"/>
          <w:lang w:val="en-MY" w:eastAsia="en-GB"/>
        </w:rPr>
        <w:t xml:space="preserve"> </w:t>
      </w:r>
      <w:proofErr w:type="spellStart"/>
      <w:r w:rsidRPr="00F260F9">
        <w:rPr>
          <w:color w:val="000000"/>
          <w:sz w:val="18"/>
          <w:szCs w:val="18"/>
          <w:shd w:val="clear" w:color="auto" w:fill="FFFFFF"/>
          <w:lang w:val="en-MY" w:eastAsia="en-GB"/>
        </w:rPr>
        <w:t>i</w:t>
      </w:r>
      <w:proofErr w:type="spellEnd"/>
      <w:r w:rsidRPr="00F260F9">
        <w:rPr>
          <w:color w:val="000000"/>
          <w:sz w:val="18"/>
          <w:szCs w:val="18"/>
          <w:shd w:val="clear" w:color="auto" w:fill="FFFFFF"/>
          <w:lang w:val="en-MY" w:eastAsia="en-GB"/>
        </w:rPr>
        <w:t xml:space="preserve"> </w:t>
      </w:r>
      <w:proofErr w:type="spellStart"/>
      <w:r w:rsidRPr="00F260F9">
        <w:rPr>
          <w:color w:val="000000"/>
          <w:sz w:val="18"/>
          <w:szCs w:val="18"/>
          <w:shd w:val="clear" w:color="auto" w:fill="FFFFFF"/>
          <w:lang w:val="en-MY" w:eastAsia="en-GB"/>
        </w:rPr>
        <w:t>Enginyeria</w:t>
      </w:r>
      <w:proofErr w:type="spellEnd"/>
      <w:r w:rsidRPr="00F260F9">
        <w:rPr>
          <w:color w:val="000000"/>
          <w:sz w:val="18"/>
          <w:szCs w:val="18"/>
          <w:shd w:val="clear" w:color="auto" w:fill="FFFFFF"/>
          <w:lang w:val="en-MY" w:eastAsia="en-GB"/>
        </w:rPr>
        <w:t xml:space="preserve"> de </w:t>
      </w:r>
      <w:proofErr w:type="spellStart"/>
      <w:r w:rsidRPr="00F260F9">
        <w:rPr>
          <w:color w:val="000000"/>
          <w:sz w:val="18"/>
          <w:szCs w:val="18"/>
          <w:shd w:val="clear" w:color="auto" w:fill="FFFFFF"/>
          <w:lang w:val="en-MY" w:eastAsia="en-GB"/>
        </w:rPr>
        <w:t>Sistemes</w:t>
      </w:r>
      <w:proofErr w:type="spellEnd"/>
      <w:r w:rsidRPr="00F260F9">
        <w:rPr>
          <w:color w:val="000000"/>
          <w:sz w:val="18"/>
          <w:szCs w:val="18"/>
          <w:shd w:val="clear" w:color="auto" w:fill="FFFFFF"/>
          <w:lang w:val="en-MY" w:eastAsia="en-GB"/>
        </w:rPr>
        <w:t xml:space="preserve">, </w:t>
      </w:r>
      <w:proofErr w:type="spellStart"/>
      <w:r w:rsidR="00CF15E3" w:rsidRPr="00B44273">
        <w:rPr>
          <w:color w:val="333333"/>
          <w:sz w:val="18"/>
          <w:szCs w:val="18"/>
          <w:shd w:val="clear" w:color="auto" w:fill="FFFFFF"/>
        </w:rPr>
        <w:t>Universitat</w:t>
      </w:r>
      <w:proofErr w:type="spellEnd"/>
      <w:r w:rsidR="00CF15E3" w:rsidRPr="00B44273">
        <w:rPr>
          <w:color w:val="333333"/>
          <w:sz w:val="18"/>
          <w:szCs w:val="18"/>
          <w:shd w:val="clear" w:color="auto" w:fill="FFFFFF"/>
        </w:rPr>
        <w:t xml:space="preserve"> </w:t>
      </w:r>
      <w:proofErr w:type="spellStart"/>
      <w:r w:rsidR="00CF15E3" w:rsidRPr="00B44273">
        <w:rPr>
          <w:color w:val="333333"/>
          <w:sz w:val="18"/>
          <w:szCs w:val="18"/>
          <w:shd w:val="clear" w:color="auto" w:fill="FFFFFF"/>
        </w:rPr>
        <w:t>Autònoma</w:t>
      </w:r>
      <w:proofErr w:type="spellEnd"/>
      <w:r w:rsidR="00CF15E3" w:rsidRPr="00B44273">
        <w:rPr>
          <w:color w:val="333333"/>
          <w:sz w:val="18"/>
          <w:szCs w:val="18"/>
          <w:shd w:val="clear" w:color="auto" w:fill="FFFFFF"/>
        </w:rPr>
        <w:t xml:space="preserve"> de Barcelona (UAB), </w:t>
      </w:r>
      <w:r w:rsidRPr="00F260F9">
        <w:rPr>
          <w:color w:val="000000"/>
          <w:sz w:val="18"/>
          <w:szCs w:val="18"/>
          <w:shd w:val="clear" w:color="auto" w:fill="FFFFFF"/>
          <w:lang w:val="en-MY" w:eastAsia="en-GB"/>
        </w:rPr>
        <w:t>Spain</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A7262B">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85352C">
              <w:t>Jun</w:t>
            </w:r>
            <w:r w:rsidR="00C11B8C">
              <w:t xml:space="preserve"> x</w:t>
            </w:r>
            <w:r>
              <w:t>, 20</w:t>
            </w:r>
            <w:r w:rsidR="00C11B8C">
              <w:t>xx</w:t>
            </w:r>
          </w:p>
          <w:p w:rsidR="00941203" w:rsidRDefault="00941203" w:rsidP="00957C11">
            <w:pPr>
              <w:jc w:val="both"/>
            </w:pPr>
            <w:r>
              <w:t xml:space="preserve">Revised </w:t>
            </w:r>
            <w:r w:rsidR="0085352C">
              <w:t>Nov</w:t>
            </w:r>
            <w:r w:rsidR="00091730">
              <w:t xml:space="preserve"> </w:t>
            </w:r>
            <w:r w:rsidR="00C11B8C">
              <w:t>x</w:t>
            </w:r>
            <w:r>
              <w:t>, 20</w:t>
            </w:r>
            <w:r w:rsidR="00C11B8C">
              <w:t>xx</w:t>
            </w:r>
          </w:p>
          <w:p w:rsidR="00941203" w:rsidRDefault="00941203" w:rsidP="00957C11">
            <w:pPr>
              <w:jc w:val="both"/>
            </w:pPr>
            <w:r>
              <w:t xml:space="preserve">Accepted </w:t>
            </w:r>
            <w:r w:rsidR="0085352C">
              <w:t xml:space="preserve">Dec </w:t>
            </w:r>
            <w:r w:rsidR="00C11B8C">
              <w:t>x</w:t>
            </w:r>
            <w:r>
              <w:t>, 20</w:t>
            </w:r>
            <w:r w:rsidR="00C11B8C">
              <w:t>xx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6C5550" w:rsidP="006C5550">
            <w:pPr>
              <w:spacing w:before="120"/>
              <w:jc w:val="both"/>
            </w:pPr>
            <w:r>
              <w:rPr>
                <w:sz w:val="18"/>
                <w:szCs w:val="18"/>
              </w:rPr>
              <w:t>Data-driven control requires no information of the mathematical model of the controlled process. This paper proposes the</w:t>
            </w:r>
            <w:r w:rsidRPr="00364EFF">
              <w:rPr>
                <w:rFonts w:asciiTheme="majorBidi" w:hAnsiTheme="majorBidi" w:cstheme="majorBidi"/>
                <w:sz w:val="18"/>
                <w:szCs w:val="18"/>
              </w:rPr>
              <w:t xml:space="preserve"> direct identification of</w:t>
            </w:r>
            <w:r>
              <w:rPr>
                <w:rFonts w:asciiTheme="majorBidi" w:hAnsiTheme="majorBidi" w:cstheme="majorBidi"/>
                <w:sz w:val="18"/>
                <w:szCs w:val="18"/>
              </w:rPr>
              <w:t xml:space="preserve"> controller parameters of activated sludge process. T</w:t>
            </w:r>
            <w:r w:rsidRPr="00364EFF">
              <w:rPr>
                <w:rFonts w:asciiTheme="majorBidi" w:hAnsiTheme="majorBidi" w:cstheme="majorBidi"/>
                <w:sz w:val="18"/>
                <w:szCs w:val="18"/>
              </w:rPr>
              <w:t xml:space="preserve">his class of data-driven </w:t>
            </w:r>
            <w:r>
              <w:rPr>
                <w:rFonts w:asciiTheme="majorBidi" w:hAnsiTheme="majorBidi" w:cstheme="majorBidi"/>
                <w:sz w:val="18"/>
                <w:szCs w:val="18"/>
              </w:rPr>
              <w:t xml:space="preserve">control </w:t>
            </w:r>
            <w:r w:rsidRPr="00364EFF">
              <w:rPr>
                <w:rFonts w:asciiTheme="majorBidi" w:hAnsiTheme="majorBidi" w:cstheme="majorBidi"/>
                <w:sz w:val="18"/>
                <w:szCs w:val="18"/>
              </w:rPr>
              <w:t xml:space="preserve">calculates the predictive controller parameters directly using subspace identification technique. </w:t>
            </w:r>
            <w:r>
              <w:rPr>
                <w:rFonts w:asciiTheme="majorBidi" w:hAnsiTheme="majorBidi" w:cstheme="majorBidi"/>
                <w:sz w:val="18"/>
                <w:szCs w:val="18"/>
              </w:rPr>
              <w:t>B</w:t>
            </w:r>
            <w:r w:rsidRPr="00364EFF">
              <w:rPr>
                <w:rFonts w:asciiTheme="majorBidi" w:hAnsiTheme="majorBidi" w:cstheme="majorBidi"/>
                <w:sz w:val="18"/>
                <w:szCs w:val="18"/>
              </w:rPr>
              <w:t xml:space="preserve">y updating </w:t>
            </w:r>
            <w:r>
              <w:rPr>
                <w:rFonts w:asciiTheme="majorBidi" w:hAnsiTheme="majorBidi" w:cstheme="majorBidi"/>
                <w:sz w:val="18"/>
                <w:szCs w:val="18"/>
              </w:rPr>
              <w:t>input-</w:t>
            </w:r>
            <w:proofErr w:type="spellStart"/>
            <w:r>
              <w:rPr>
                <w:rFonts w:asciiTheme="majorBidi" w:hAnsiTheme="majorBidi" w:cstheme="majorBidi"/>
                <w:sz w:val="18"/>
                <w:szCs w:val="18"/>
              </w:rPr>
              <w:t>ouput</w:t>
            </w:r>
            <w:proofErr w:type="spellEnd"/>
            <w:r>
              <w:rPr>
                <w:rFonts w:asciiTheme="majorBidi" w:hAnsiTheme="majorBidi" w:cstheme="majorBidi"/>
                <w:sz w:val="18"/>
                <w:szCs w:val="18"/>
              </w:rPr>
              <w:t xml:space="preserve"> data </w:t>
            </w:r>
            <w:r w:rsidRPr="00364EFF">
              <w:rPr>
                <w:rFonts w:asciiTheme="majorBidi" w:hAnsiTheme="majorBidi" w:cstheme="majorBidi"/>
                <w:sz w:val="18"/>
                <w:szCs w:val="18"/>
              </w:rPr>
              <w:t>using reced</w:t>
            </w:r>
            <w:r>
              <w:rPr>
                <w:rFonts w:asciiTheme="majorBidi" w:hAnsiTheme="majorBidi" w:cstheme="majorBidi"/>
                <w:sz w:val="18"/>
                <w:szCs w:val="18"/>
              </w:rPr>
              <w:t>ing window mechanism,</w:t>
            </w:r>
            <w:r w:rsidRPr="00364EFF">
              <w:rPr>
                <w:rFonts w:asciiTheme="majorBidi" w:hAnsiTheme="majorBidi" w:cstheme="majorBidi"/>
                <w:sz w:val="18"/>
                <w:szCs w:val="18"/>
              </w:rPr>
              <w:t xml:space="preserve"> the adaptive strategy can be achieved</w:t>
            </w:r>
            <w:r w:rsidRPr="00DD756F">
              <w:rPr>
                <w:rFonts w:asciiTheme="majorBidi" w:hAnsiTheme="majorBidi" w:cstheme="majorBidi"/>
                <w:color w:val="0000FF"/>
                <w:sz w:val="18"/>
                <w:szCs w:val="18"/>
              </w:rPr>
              <w:t xml:space="preserve">. </w:t>
            </w:r>
            <w:r w:rsidRPr="00690257">
              <w:rPr>
                <w:rFonts w:asciiTheme="majorBidi" w:hAnsiTheme="majorBidi" w:cstheme="majorBidi"/>
                <w:sz w:val="18"/>
                <w:szCs w:val="18"/>
              </w:rPr>
              <w:t>The robustness test and stability analysi</w:t>
            </w:r>
            <w:r>
              <w:rPr>
                <w:rFonts w:asciiTheme="majorBidi" w:hAnsiTheme="majorBidi" w:cstheme="majorBidi"/>
                <w:sz w:val="18"/>
                <w:szCs w:val="18"/>
              </w:rPr>
              <w:t xml:space="preserve">s of direct adaptive model predictive control are discussed to realize the effectiveness of this adaptive control scheme. </w:t>
            </w:r>
            <w:r w:rsidRPr="000C7C29">
              <w:rPr>
                <w:rFonts w:asciiTheme="majorBidi" w:eastAsiaTheme="minorEastAsia" w:hAnsiTheme="majorBidi" w:cstheme="majorBidi"/>
                <w:sz w:val="18"/>
                <w:szCs w:val="18"/>
              </w:rPr>
              <w:t>The applicability of the c</w:t>
            </w:r>
            <w:r>
              <w:rPr>
                <w:rFonts w:asciiTheme="majorBidi" w:eastAsiaTheme="minorEastAsia" w:hAnsiTheme="majorBidi" w:cstheme="majorBidi"/>
                <w:sz w:val="18"/>
                <w:szCs w:val="18"/>
              </w:rPr>
              <w:t>ontroller algorithm to adapt into</w:t>
            </w:r>
            <w:r w:rsidRPr="000C7C29">
              <w:rPr>
                <w:rFonts w:asciiTheme="majorBidi" w:eastAsiaTheme="minorEastAsia" w:hAnsiTheme="majorBidi" w:cstheme="majorBidi"/>
                <w:sz w:val="18"/>
                <w:szCs w:val="18"/>
              </w:rPr>
              <w:t xml:space="preserve"> varying kinetic parameters and o</w:t>
            </w:r>
            <w:r>
              <w:rPr>
                <w:rFonts w:asciiTheme="majorBidi" w:eastAsiaTheme="minorEastAsia" w:hAnsiTheme="majorBidi" w:cstheme="majorBidi"/>
                <w:sz w:val="18"/>
                <w:szCs w:val="18"/>
              </w:rPr>
              <w:t xml:space="preserve">perating conditions is evaluated. Simulation </w:t>
            </w:r>
            <w:r w:rsidRPr="000C7C29">
              <w:rPr>
                <w:rFonts w:asciiTheme="majorBidi" w:eastAsiaTheme="minorEastAsia" w:hAnsiTheme="majorBidi" w:cstheme="majorBidi"/>
                <w:sz w:val="18"/>
                <w:szCs w:val="18"/>
              </w:rPr>
              <w:t xml:space="preserve">results show </w:t>
            </w:r>
            <w:r>
              <w:rPr>
                <w:rFonts w:asciiTheme="majorBidi" w:eastAsiaTheme="minorEastAsia" w:hAnsiTheme="majorBidi" w:cstheme="majorBidi"/>
                <w:sz w:val="18"/>
                <w:szCs w:val="18"/>
              </w:rPr>
              <w:t xml:space="preserve">that by a proper and effective </w:t>
            </w:r>
            <w:r w:rsidRPr="000C7C29">
              <w:rPr>
                <w:rFonts w:asciiTheme="majorBidi" w:hAnsiTheme="majorBidi" w:cstheme="majorBidi"/>
                <w:sz w:val="18"/>
                <w:szCs w:val="18"/>
              </w:rPr>
              <w:t>excitation</w:t>
            </w:r>
            <w:r>
              <w:rPr>
                <w:rFonts w:asciiTheme="majorBidi" w:hAnsiTheme="majorBidi" w:cstheme="majorBidi"/>
                <w:sz w:val="18"/>
                <w:szCs w:val="18"/>
              </w:rPr>
              <w:t xml:space="preserve"> of</w:t>
            </w:r>
            <w:r w:rsidRPr="000C7C29">
              <w:rPr>
                <w:rFonts w:asciiTheme="majorBidi" w:hAnsiTheme="majorBidi" w:cstheme="majorBidi"/>
                <w:sz w:val="18"/>
                <w:szCs w:val="18"/>
              </w:rPr>
              <w:t xml:space="preserve"> </w:t>
            </w:r>
            <w:r>
              <w:rPr>
                <w:rFonts w:asciiTheme="majorBidi" w:hAnsiTheme="majorBidi" w:cstheme="majorBidi"/>
                <w:sz w:val="18"/>
                <w:szCs w:val="18"/>
              </w:rPr>
              <w:t xml:space="preserve">direct identification of controller parameters, the convergence and </w:t>
            </w:r>
            <w:r w:rsidRPr="00E8290E">
              <w:rPr>
                <w:rFonts w:asciiTheme="majorBidi" w:hAnsiTheme="majorBidi" w:cstheme="majorBidi"/>
                <w:sz w:val="18"/>
                <w:szCs w:val="18"/>
              </w:rPr>
              <w:t>stability of the implicit predictive model</w:t>
            </w:r>
            <w:r>
              <w:rPr>
                <w:rFonts w:asciiTheme="majorBidi" w:hAnsiTheme="majorBidi" w:cstheme="majorBidi"/>
                <w:sz w:val="18"/>
                <w:szCs w:val="18"/>
              </w:rPr>
              <w:t xml:space="preserve"> can be achieved.</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9B44FD">
              <w:rPr>
                <w:b/>
                <w:i/>
              </w:rPr>
              <w:t>s</w:t>
            </w:r>
            <w:r w:rsidRPr="007F286F">
              <w:rPr>
                <w:b/>
                <w:i/>
              </w:rPr>
              <w:t>:</w:t>
            </w:r>
          </w:p>
          <w:p w:rsidR="006C5550" w:rsidRDefault="006C5550" w:rsidP="006C5550">
            <w:pPr>
              <w:jc w:val="both"/>
            </w:pPr>
            <w:r w:rsidRPr="00F963BA">
              <w:t>Data driven control</w:t>
            </w:r>
          </w:p>
          <w:p w:rsidR="006C5550" w:rsidRDefault="006C5550" w:rsidP="006C5550">
            <w:pPr>
              <w:jc w:val="both"/>
            </w:pPr>
            <w:r>
              <w:t>S</w:t>
            </w:r>
            <w:r w:rsidRPr="00F963BA">
              <w:t>ubspace identification</w:t>
            </w:r>
          </w:p>
          <w:p w:rsidR="00941203" w:rsidRPr="006C5550" w:rsidRDefault="006C5550" w:rsidP="00941203">
            <w:pPr>
              <w:jc w:val="both"/>
            </w:pPr>
            <w:r>
              <w:t>D</w:t>
            </w:r>
            <w:r w:rsidRPr="00F963BA">
              <w:t>irect adaptive</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412D79" w:rsidRDefault="00412D79" w:rsidP="00412D79">
            <w:pPr>
              <w:spacing w:before="120" w:after="120"/>
              <w:jc w:val="right"/>
              <w:rPr>
                <w:i/>
                <w:iCs/>
                <w:color w:val="000000"/>
                <w:sz w:val="18"/>
                <w:szCs w:val="18"/>
              </w:rPr>
            </w:pPr>
            <w:r w:rsidRPr="00204F74">
              <w:rPr>
                <w:i/>
                <w:iCs/>
                <w:color w:val="000000"/>
                <w:sz w:val="18"/>
                <w:szCs w:val="18"/>
              </w:rPr>
              <w:t xml:space="preserve">This is an open access article under the </w:t>
            </w:r>
            <w:hyperlink r:id="rId8" w:history="1">
              <w:r w:rsidRPr="00025578">
                <w:rPr>
                  <w:rStyle w:val="Hyperlink"/>
                  <w:i/>
                  <w:iCs/>
                  <w:sz w:val="18"/>
                  <w:szCs w:val="18"/>
                </w:rPr>
                <w:t>CC BY-SA</w:t>
              </w:r>
            </w:hyperlink>
            <w:r>
              <w:rPr>
                <w:i/>
                <w:iCs/>
                <w:color w:val="000000"/>
                <w:sz w:val="18"/>
                <w:szCs w:val="18"/>
              </w:rPr>
              <w:t xml:space="preserve"> </w:t>
            </w:r>
            <w:r w:rsidRPr="00F377C3">
              <w:rPr>
                <w:i/>
                <w:iCs/>
                <w:color w:val="000000"/>
                <w:sz w:val="18"/>
                <w:szCs w:val="18"/>
              </w:rPr>
              <w:t>license</w:t>
            </w:r>
            <w:r w:rsidRPr="00204F74">
              <w:rPr>
                <w:i/>
                <w:iCs/>
                <w:color w:val="000000"/>
                <w:sz w:val="18"/>
                <w:szCs w:val="18"/>
              </w:rPr>
              <w:t>.</w:t>
            </w:r>
          </w:p>
          <w:p w:rsidR="00941203" w:rsidRPr="00941203" w:rsidRDefault="00412D79" w:rsidP="00412D79">
            <w:pPr>
              <w:spacing w:before="120" w:after="120"/>
              <w:jc w:val="right"/>
              <w:rPr>
                <w:i/>
                <w:iCs/>
                <w:color w:val="000000"/>
                <w:sz w:val="18"/>
                <w:szCs w:val="18"/>
              </w:rPr>
            </w:pPr>
            <w:r>
              <w:rPr>
                <w:noProof/>
                <w:lang w:val="ms-MY" w:eastAsia="ms-MY"/>
              </w:rPr>
              <w:drawing>
                <wp:inline distT="0" distB="0" distL="0" distR="0" wp14:anchorId="069835F1" wp14:editId="185A0DD5">
                  <wp:extent cx="10565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63957" cy="374071"/>
                          </a:xfrm>
                          <a:prstGeom prst="rect">
                            <a:avLst/>
                          </a:prstGeom>
                        </pic:spPr>
                      </pic:pic>
                    </a:graphicData>
                  </a:graphic>
                </wp:inline>
              </w:drawing>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6C5550" w:rsidP="007F286F">
            <w:proofErr w:type="spellStart"/>
            <w:r>
              <w:t>Norhaliza</w:t>
            </w:r>
            <w:proofErr w:type="spellEnd"/>
            <w:r>
              <w:t xml:space="preserve"> Abdul </w:t>
            </w:r>
            <w:proofErr w:type="spellStart"/>
            <w:r>
              <w:t>Wahab</w:t>
            </w:r>
            <w:proofErr w:type="spellEnd"/>
            <w:r w:rsidR="007F286F">
              <w:t xml:space="preserve">, </w:t>
            </w:r>
          </w:p>
          <w:p w:rsidR="007F286F" w:rsidRDefault="006C5550" w:rsidP="007F286F">
            <w:r>
              <w:t>Control &amp; Mechatronics Engineering</w:t>
            </w:r>
            <w:r w:rsidR="00941203">
              <w:t>,</w:t>
            </w:r>
          </w:p>
          <w:p w:rsidR="007F286F" w:rsidRDefault="006C5550" w:rsidP="007F286F">
            <w:r>
              <w:t>School of Electrical Engineering</w:t>
            </w:r>
            <w:r w:rsidR="00941203">
              <w:t>,</w:t>
            </w:r>
          </w:p>
          <w:p w:rsidR="007F286F" w:rsidRDefault="00DE172F" w:rsidP="007F286F">
            <w:proofErr w:type="spellStart"/>
            <w:r>
              <w:t>Universiti</w:t>
            </w:r>
            <w:proofErr w:type="spellEnd"/>
            <w:r>
              <w:t xml:space="preserve"> </w:t>
            </w:r>
            <w:proofErr w:type="spellStart"/>
            <w:r>
              <w:t>Teknologi</w:t>
            </w:r>
            <w:proofErr w:type="spellEnd"/>
            <w:r>
              <w:t xml:space="preserve"> Malaysia, 81310 </w:t>
            </w:r>
            <w:proofErr w:type="spellStart"/>
            <w:r>
              <w:t>Skudai</w:t>
            </w:r>
            <w:proofErr w:type="spellEnd"/>
            <w:r>
              <w:t xml:space="preserve"> Johor </w:t>
            </w:r>
            <w:proofErr w:type="spellStart"/>
            <w:r>
              <w:t>Bahru</w:t>
            </w:r>
            <w:proofErr w:type="spellEnd"/>
            <w:r>
              <w:t>, Malaysia</w:t>
            </w:r>
            <w:r w:rsidR="00941203">
              <w:t>.</w:t>
            </w:r>
          </w:p>
          <w:p w:rsidR="00941203" w:rsidRPr="00957C11" w:rsidRDefault="00941203" w:rsidP="00DE172F">
            <w:pPr>
              <w:spacing w:after="120"/>
              <w:rPr>
                <w:color w:val="000000"/>
                <w:sz w:val="18"/>
                <w:szCs w:val="18"/>
              </w:rPr>
            </w:pPr>
            <w:r>
              <w:t xml:space="preserve">Email: </w:t>
            </w:r>
            <w:r w:rsidR="00DE172F">
              <w:t>aliza@fke.utm.my</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DE172F" w:rsidRDefault="00DE172F" w:rsidP="00DE172F">
      <w:pPr>
        <w:ind w:firstLine="720"/>
        <w:jc w:val="both"/>
        <w:rPr>
          <w:rFonts w:asciiTheme="majorBidi" w:hAnsiTheme="majorBidi" w:cstheme="majorBidi"/>
        </w:rPr>
      </w:pPr>
      <w:r>
        <w:rPr>
          <w:rFonts w:asciiTheme="majorBidi" w:hAnsiTheme="majorBidi" w:cstheme="majorBidi"/>
        </w:rPr>
        <w:t xml:space="preserve">In the biological activated sludge process (ASP), </w:t>
      </w:r>
      <w:r w:rsidRPr="00F53527">
        <w:rPr>
          <w:rFonts w:asciiTheme="majorBidi" w:hAnsiTheme="majorBidi" w:cstheme="majorBidi"/>
        </w:rPr>
        <w:t xml:space="preserve">microbial contaminants </w:t>
      </w:r>
      <w:r>
        <w:rPr>
          <w:rFonts w:asciiTheme="majorBidi" w:hAnsiTheme="majorBidi" w:cstheme="majorBidi"/>
        </w:rPr>
        <w:t xml:space="preserve">are used </w:t>
      </w:r>
      <w:r w:rsidRPr="00F53527">
        <w:rPr>
          <w:rFonts w:asciiTheme="majorBidi" w:hAnsiTheme="majorBidi" w:cstheme="majorBidi"/>
        </w:rPr>
        <w:t>in influent wastewater to degrade</w:t>
      </w:r>
      <w:r>
        <w:rPr>
          <w:rFonts w:asciiTheme="majorBidi" w:hAnsiTheme="majorBidi" w:cstheme="majorBidi"/>
        </w:rPr>
        <w:t xml:space="preserve"> organic matters and nutrients </w:t>
      </w:r>
      <w:r w:rsidRPr="00CB72C7">
        <w:rPr>
          <w:rFonts w:asciiTheme="majorBidi" w:hAnsiTheme="majorBidi" w:cstheme="majorBidi"/>
          <w:highlight w:val="lightGray"/>
        </w:rPr>
        <w:t>[1</w:t>
      </w:r>
      <w:r w:rsidR="00A12D30">
        <w:rPr>
          <w:rFonts w:asciiTheme="majorBidi" w:hAnsiTheme="majorBidi" w:cstheme="majorBidi"/>
          <w:highlight w:val="lightGray"/>
        </w:rPr>
        <w:t>-</w:t>
      </w:r>
      <w:r w:rsidR="00572EF3">
        <w:rPr>
          <w:rFonts w:asciiTheme="majorBidi" w:hAnsiTheme="majorBidi" w:cstheme="majorBidi"/>
          <w:highlight w:val="lightGray"/>
        </w:rPr>
        <w:t>3</w:t>
      </w:r>
      <w:r w:rsidRPr="00CB72C7">
        <w:rPr>
          <w:rFonts w:asciiTheme="majorBidi" w:hAnsiTheme="majorBidi" w:cstheme="majorBidi"/>
          <w:highlight w:val="lightGray"/>
        </w:rPr>
        <w:t>].</w:t>
      </w:r>
      <w:r>
        <w:rPr>
          <w:rFonts w:asciiTheme="majorBidi" w:hAnsiTheme="majorBidi" w:cstheme="majorBidi"/>
        </w:rPr>
        <w:t xml:space="preserve"> D</w:t>
      </w:r>
      <w:r w:rsidRPr="00815F24">
        <w:rPr>
          <w:rFonts w:asciiTheme="majorBidi" w:hAnsiTheme="majorBidi" w:cstheme="majorBidi"/>
        </w:rPr>
        <w:t xml:space="preserve">ue to </w:t>
      </w:r>
      <w:r>
        <w:rPr>
          <w:rFonts w:asciiTheme="majorBidi" w:hAnsiTheme="majorBidi" w:cstheme="majorBidi"/>
        </w:rPr>
        <w:t xml:space="preserve">the system’s </w:t>
      </w:r>
      <w:r w:rsidRPr="00815F24">
        <w:rPr>
          <w:rFonts w:asciiTheme="majorBidi" w:hAnsiTheme="majorBidi" w:cstheme="majorBidi"/>
        </w:rPr>
        <w:t>dynamic uncertainties and highly nonlinearities in the microorganism’s growth kinetic model</w:t>
      </w:r>
      <w:r>
        <w:rPr>
          <w:rFonts w:asciiTheme="majorBidi" w:hAnsiTheme="majorBidi" w:cstheme="majorBidi"/>
        </w:rPr>
        <w:t>, control of activated sludge process is a challenge. Conventional</w:t>
      </w:r>
      <w:r w:rsidRPr="00815F24">
        <w:rPr>
          <w:rFonts w:asciiTheme="majorBidi" w:hAnsiTheme="majorBidi" w:cstheme="majorBidi"/>
        </w:rPr>
        <w:t xml:space="preserve"> controllers are designed based on mathematical model of ASP which requires the designer to spend</w:t>
      </w:r>
      <w:r>
        <w:rPr>
          <w:rFonts w:asciiTheme="majorBidi" w:hAnsiTheme="majorBidi" w:cstheme="majorBidi"/>
        </w:rPr>
        <w:t xml:space="preserve"> lot of </w:t>
      </w:r>
      <w:r w:rsidRPr="00815F24">
        <w:rPr>
          <w:rFonts w:asciiTheme="majorBidi" w:hAnsiTheme="majorBidi" w:cstheme="majorBidi"/>
        </w:rPr>
        <w:t>build</w:t>
      </w:r>
      <w:r>
        <w:rPr>
          <w:rFonts w:asciiTheme="majorBidi" w:hAnsiTheme="majorBidi" w:cstheme="majorBidi"/>
        </w:rPr>
        <w:t>ing</w:t>
      </w:r>
      <w:r w:rsidRPr="00815F24">
        <w:rPr>
          <w:rFonts w:asciiTheme="majorBidi" w:hAnsiTheme="majorBidi" w:cstheme="majorBidi"/>
        </w:rPr>
        <w:t xml:space="preserve"> the model from the basic laws of biomass mass balance. The differential equations derived </w:t>
      </w:r>
      <w:r>
        <w:rPr>
          <w:rFonts w:asciiTheme="majorBidi" w:hAnsiTheme="majorBidi" w:cstheme="majorBidi"/>
        </w:rPr>
        <w:t>are then transformed into a</w:t>
      </w:r>
      <w:r w:rsidRPr="00815F24">
        <w:rPr>
          <w:rFonts w:asciiTheme="majorBidi" w:hAnsiTheme="majorBidi" w:cstheme="majorBidi"/>
        </w:rPr>
        <w:t xml:space="preserve"> standard transfer function or state space </w:t>
      </w:r>
      <w:r>
        <w:rPr>
          <w:rFonts w:asciiTheme="majorBidi" w:hAnsiTheme="majorBidi" w:cstheme="majorBidi"/>
        </w:rPr>
        <w:t>and the control laws are then applied [</w:t>
      </w:r>
      <w:r w:rsidR="00572EF3">
        <w:rPr>
          <w:rFonts w:asciiTheme="majorBidi" w:hAnsiTheme="majorBidi" w:cstheme="majorBidi"/>
        </w:rPr>
        <w:t>4</w:t>
      </w:r>
      <w:r>
        <w:rPr>
          <w:rFonts w:asciiTheme="majorBidi" w:hAnsiTheme="majorBidi" w:cstheme="majorBidi"/>
        </w:rPr>
        <w:t>-</w:t>
      </w:r>
      <w:r w:rsidR="00572EF3">
        <w:rPr>
          <w:rFonts w:asciiTheme="majorBidi" w:hAnsiTheme="majorBidi" w:cstheme="majorBidi"/>
        </w:rPr>
        <w:t>7</w:t>
      </w:r>
      <w:r>
        <w:rPr>
          <w:rFonts w:asciiTheme="majorBidi" w:hAnsiTheme="majorBidi" w:cstheme="majorBidi"/>
        </w:rPr>
        <w:t>]</w:t>
      </w:r>
      <w:r w:rsidRPr="00815F24">
        <w:rPr>
          <w:rFonts w:asciiTheme="majorBidi" w:hAnsiTheme="majorBidi" w:cstheme="majorBidi"/>
        </w:rPr>
        <w:t xml:space="preserve">. However, </w:t>
      </w:r>
      <w:r>
        <w:rPr>
          <w:rFonts w:asciiTheme="majorBidi" w:hAnsiTheme="majorBidi" w:cstheme="majorBidi"/>
        </w:rPr>
        <w:t>t</w:t>
      </w:r>
      <w:r w:rsidRPr="00F53527">
        <w:rPr>
          <w:rFonts w:asciiTheme="majorBidi" w:hAnsiTheme="majorBidi" w:cstheme="majorBidi"/>
        </w:rPr>
        <w:t>he principal control problems of ASP as found in literature</w:t>
      </w:r>
      <w:r w:rsidRPr="00815F24">
        <w:rPr>
          <w:rFonts w:asciiTheme="majorBidi" w:hAnsiTheme="majorBidi" w:cstheme="majorBidi"/>
        </w:rPr>
        <w:t xml:space="preserve"> </w:t>
      </w:r>
      <w:r w:rsidRPr="00F53527">
        <w:rPr>
          <w:rFonts w:asciiTheme="majorBidi" w:hAnsiTheme="majorBidi" w:cstheme="majorBidi"/>
        </w:rPr>
        <w:t>can be briefly illustrated by the variability of the kinetic parameter</w:t>
      </w:r>
      <w:r w:rsidR="00C77805">
        <w:rPr>
          <w:rFonts w:asciiTheme="majorBidi" w:hAnsiTheme="majorBidi" w:cstheme="majorBidi"/>
        </w:rPr>
        <w:t xml:space="preserve"> [</w:t>
      </w:r>
      <w:r w:rsidR="00572EF3">
        <w:rPr>
          <w:rFonts w:asciiTheme="majorBidi" w:hAnsiTheme="majorBidi" w:cstheme="majorBidi"/>
        </w:rPr>
        <w:t>8</w:t>
      </w:r>
      <w:r w:rsidR="00E845AE">
        <w:rPr>
          <w:rFonts w:asciiTheme="majorBidi" w:hAnsiTheme="majorBidi" w:cstheme="majorBidi"/>
        </w:rPr>
        <w:t>-9</w:t>
      </w:r>
      <w:r w:rsidR="00C77805">
        <w:rPr>
          <w:rFonts w:asciiTheme="majorBidi" w:hAnsiTheme="majorBidi" w:cstheme="majorBidi"/>
        </w:rPr>
        <w:t>]</w:t>
      </w:r>
      <w:r w:rsidRPr="00F53527">
        <w:rPr>
          <w:rFonts w:asciiTheme="majorBidi" w:hAnsiTheme="majorBidi" w:cstheme="majorBidi"/>
        </w:rPr>
        <w:t>, time-varying influent conditions, nonlinearities</w:t>
      </w:r>
      <w:r w:rsidR="00C77805">
        <w:rPr>
          <w:rFonts w:asciiTheme="majorBidi" w:hAnsiTheme="majorBidi" w:cstheme="majorBidi"/>
        </w:rPr>
        <w:t xml:space="preserve"> [</w:t>
      </w:r>
      <w:r w:rsidR="00E845AE">
        <w:rPr>
          <w:rFonts w:asciiTheme="majorBidi" w:hAnsiTheme="majorBidi" w:cstheme="majorBidi"/>
        </w:rPr>
        <w:t>10</w:t>
      </w:r>
      <w:r w:rsidR="00C77805">
        <w:rPr>
          <w:rFonts w:asciiTheme="majorBidi" w:hAnsiTheme="majorBidi" w:cstheme="majorBidi"/>
        </w:rPr>
        <w:t>]</w:t>
      </w:r>
      <w:r w:rsidRPr="00F53527">
        <w:rPr>
          <w:rFonts w:asciiTheme="majorBidi" w:hAnsiTheme="majorBidi" w:cstheme="majorBidi"/>
        </w:rPr>
        <w:t>, delays, lack of accurate sensors</w:t>
      </w:r>
      <w:r w:rsidR="002F6B70">
        <w:rPr>
          <w:rFonts w:asciiTheme="majorBidi" w:hAnsiTheme="majorBidi" w:cstheme="majorBidi"/>
        </w:rPr>
        <w:t xml:space="preserve"> [11]</w:t>
      </w:r>
      <w:r w:rsidRPr="00F53527">
        <w:rPr>
          <w:rFonts w:asciiTheme="majorBidi" w:hAnsiTheme="majorBidi" w:cstheme="majorBidi"/>
        </w:rPr>
        <w:t>, and the limited availability of the online measurements</w:t>
      </w:r>
      <w:r w:rsidR="00C77805">
        <w:rPr>
          <w:rFonts w:asciiTheme="majorBidi" w:hAnsiTheme="majorBidi" w:cstheme="majorBidi"/>
        </w:rPr>
        <w:t xml:space="preserve"> [</w:t>
      </w:r>
      <w:r w:rsidR="00572EF3">
        <w:rPr>
          <w:rFonts w:asciiTheme="majorBidi" w:hAnsiTheme="majorBidi" w:cstheme="majorBidi"/>
        </w:rPr>
        <w:t>1</w:t>
      </w:r>
      <w:r w:rsidR="002F6B70">
        <w:rPr>
          <w:rFonts w:asciiTheme="majorBidi" w:hAnsiTheme="majorBidi" w:cstheme="majorBidi"/>
        </w:rPr>
        <w:t>2</w:t>
      </w:r>
      <w:r w:rsidR="00C77805">
        <w:rPr>
          <w:rFonts w:asciiTheme="majorBidi" w:hAnsiTheme="majorBidi" w:cstheme="majorBidi"/>
        </w:rPr>
        <w:t>]</w:t>
      </w:r>
      <w:r w:rsidRPr="00F53527">
        <w:rPr>
          <w:rFonts w:asciiTheme="majorBidi" w:hAnsiTheme="majorBidi" w:cstheme="majorBidi"/>
        </w:rPr>
        <w:t>. Therefore, adaptive control principles are the preferred design option</w:t>
      </w:r>
      <w:r>
        <w:rPr>
          <w:rFonts w:asciiTheme="majorBidi" w:hAnsiTheme="majorBidi" w:cstheme="majorBidi"/>
        </w:rPr>
        <w:t xml:space="preserve"> </w:t>
      </w:r>
      <w:r w:rsidRPr="00CB72C7">
        <w:rPr>
          <w:rFonts w:asciiTheme="majorBidi" w:hAnsiTheme="majorBidi" w:cstheme="majorBidi"/>
          <w:highlight w:val="lightGray"/>
        </w:rPr>
        <w:t>[</w:t>
      </w:r>
      <w:r w:rsidR="00C77805">
        <w:rPr>
          <w:rFonts w:asciiTheme="majorBidi" w:hAnsiTheme="majorBidi" w:cstheme="majorBidi"/>
          <w:highlight w:val="lightGray"/>
        </w:rPr>
        <w:t>1</w:t>
      </w:r>
      <w:r w:rsidR="002F6B70">
        <w:rPr>
          <w:rFonts w:asciiTheme="majorBidi" w:hAnsiTheme="majorBidi" w:cstheme="majorBidi"/>
          <w:highlight w:val="lightGray"/>
        </w:rPr>
        <w:t>3</w:t>
      </w:r>
      <w:r>
        <w:rPr>
          <w:rFonts w:asciiTheme="majorBidi" w:hAnsiTheme="majorBidi" w:cstheme="majorBidi"/>
          <w:highlight w:val="lightGray"/>
        </w:rPr>
        <w:t>-</w:t>
      </w:r>
      <w:r w:rsidR="00C77805">
        <w:rPr>
          <w:rFonts w:asciiTheme="majorBidi" w:hAnsiTheme="majorBidi" w:cstheme="majorBidi"/>
          <w:highlight w:val="lightGray"/>
        </w:rPr>
        <w:t>1</w:t>
      </w:r>
      <w:r w:rsidR="002F6B70">
        <w:rPr>
          <w:rFonts w:asciiTheme="majorBidi" w:hAnsiTheme="majorBidi" w:cstheme="majorBidi"/>
          <w:highlight w:val="lightGray"/>
        </w:rPr>
        <w:t>5</w:t>
      </w:r>
      <w:r w:rsidRPr="00CB72C7">
        <w:rPr>
          <w:rFonts w:asciiTheme="majorBidi" w:hAnsiTheme="majorBidi" w:cstheme="majorBidi"/>
          <w:highlight w:val="lightGray"/>
        </w:rPr>
        <w:t>].</w:t>
      </w:r>
      <w:r>
        <w:rPr>
          <w:rFonts w:asciiTheme="majorBidi" w:hAnsiTheme="majorBidi" w:cstheme="majorBidi"/>
        </w:rPr>
        <w:t xml:space="preserve"> </w:t>
      </w:r>
    </w:p>
    <w:p w:rsidR="00D3478B" w:rsidRPr="00DE172F" w:rsidRDefault="00DE172F" w:rsidP="00DE172F">
      <w:pPr>
        <w:ind w:firstLine="720"/>
        <w:jc w:val="both"/>
      </w:pPr>
      <w:r>
        <w:rPr>
          <w:rFonts w:asciiTheme="majorBidi" w:hAnsiTheme="majorBidi" w:cstheme="majorBidi"/>
        </w:rPr>
        <w:t>T</w:t>
      </w:r>
      <w:r w:rsidRPr="00815F24">
        <w:rPr>
          <w:rFonts w:asciiTheme="majorBidi" w:hAnsiTheme="majorBidi" w:cstheme="majorBidi"/>
        </w:rPr>
        <w:t xml:space="preserve">he main issue </w:t>
      </w:r>
      <w:r>
        <w:rPr>
          <w:rFonts w:asciiTheme="majorBidi" w:hAnsiTheme="majorBidi" w:cstheme="majorBidi"/>
        </w:rPr>
        <w:t xml:space="preserve">in the design of </w:t>
      </w:r>
      <w:r w:rsidRPr="00815F24">
        <w:rPr>
          <w:rFonts w:asciiTheme="majorBidi" w:hAnsiTheme="majorBidi" w:cstheme="majorBidi"/>
        </w:rPr>
        <w:t>predictive controller for AS</w:t>
      </w:r>
      <w:r>
        <w:rPr>
          <w:rFonts w:asciiTheme="majorBidi" w:hAnsiTheme="majorBidi" w:cstheme="majorBidi"/>
        </w:rPr>
        <w:t xml:space="preserve">P </w:t>
      </w:r>
      <w:r w:rsidRPr="00815F24">
        <w:rPr>
          <w:rFonts w:asciiTheme="majorBidi" w:hAnsiTheme="majorBidi" w:cstheme="majorBidi"/>
        </w:rPr>
        <w:t xml:space="preserve">was how to implement an accurate internal predictive model which best describes the behavior of the biochemical process involved. </w:t>
      </w:r>
      <w:r w:rsidRPr="00911870">
        <w:rPr>
          <w:rFonts w:asciiTheme="majorBidi" w:hAnsiTheme="majorBidi" w:cstheme="majorBidi"/>
        </w:rPr>
        <w:t xml:space="preserve">In </w:t>
      </w:r>
      <w:r w:rsidRPr="00CB72C7">
        <w:rPr>
          <w:rFonts w:asciiTheme="majorBidi" w:hAnsiTheme="majorBidi" w:cstheme="majorBidi"/>
          <w:highlight w:val="lightGray"/>
        </w:rPr>
        <w:t>[</w:t>
      </w:r>
      <w:r w:rsidR="00A12D30">
        <w:rPr>
          <w:rFonts w:asciiTheme="majorBidi" w:hAnsiTheme="majorBidi" w:cstheme="majorBidi"/>
          <w:highlight w:val="lightGray"/>
        </w:rPr>
        <w:t>1</w:t>
      </w:r>
      <w:r w:rsidR="002F6B70">
        <w:rPr>
          <w:rFonts w:asciiTheme="majorBidi" w:hAnsiTheme="majorBidi" w:cstheme="majorBidi"/>
          <w:highlight w:val="lightGray"/>
        </w:rPr>
        <w:t>6</w:t>
      </w:r>
      <w:r w:rsidRPr="00CB72C7">
        <w:rPr>
          <w:rFonts w:asciiTheme="majorBidi" w:hAnsiTheme="majorBidi" w:cstheme="majorBidi"/>
          <w:highlight w:val="lightGray"/>
        </w:rPr>
        <w:t>]</w:t>
      </w:r>
      <w:r>
        <w:rPr>
          <w:rFonts w:asciiTheme="majorBidi" w:hAnsiTheme="majorBidi" w:cstheme="majorBidi"/>
        </w:rPr>
        <w:t xml:space="preserve"> </w:t>
      </w:r>
      <w:r w:rsidRPr="00815F24">
        <w:rPr>
          <w:rFonts w:asciiTheme="majorBidi" w:hAnsiTheme="majorBidi" w:cstheme="majorBidi"/>
        </w:rPr>
        <w:t xml:space="preserve">the internal predictive model of the plant </w:t>
      </w:r>
      <w:r>
        <w:rPr>
          <w:rFonts w:asciiTheme="majorBidi" w:hAnsiTheme="majorBidi" w:cstheme="majorBidi"/>
        </w:rPr>
        <w:t xml:space="preserve">implemented neural networks </w:t>
      </w:r>
      <w:r w:rsidRPr="00815F24">
        <w:rPr>
          <w:rFonts w:asciiTheme="majorBidi" w:hAnsiTheme="majorBidi" w:cstheme="majorBidi"/>
        </w:rPr>
        <w:t>for</w:t>
      </w:r>
      <w:r>
        <w:rPr>
          <w:rFonts w:asciiTheme="majorBidi" w:hAnsiTheme="majorBidi" w:cstheme="majorBidi"/>
        </w:rPr>
        <w:t xml:space="preserve"> </w:t>
      </w:r>
      <w:r w:rsidRPr="00815F24">
        <w:rPr>
          <w:rFonts w:asciiTheme="majorBidi" w:hAnsiTheme="majorBidi" w:cstheme="majorBidi"/>
        </w:rPr>
        <w:t>controller design. However, this method suffers from the fact that it requires much attention on the training data collection resulting in many approximations in this stage</w:t>
      </w:r>
      <w:r>
        <w:rPr>
          <w:rFonts w:asciiTheme="majorBidi" w:hAnsiTheme="majorBidi" w:cstheme="majorBidi"/>
        </w:rPr>
        <w:t xml:space="preserve"> of the design</w:t>
      </w:r>
      <w:r w:rsidRPr="00815F24">
        <w:rPr>
          <w:rFonts w:asciiTheme="majorBidi" w:hAnsiTheme="majorBidi" w:cstheme="majorBidi"/>
        </w:rPr>
        <w:t>, and huge validation experiments have to be done to accura</w:t>
      </w:r>
      <w:r>
        <w:rPr>
          <w:rFonts w:asciiTheme="majorBidi" w:hAnsiTheme="majorBidi" w:cstheme="majorBidi"/>
        </w:rPr>
        <w:t>tely identify the model and it’s</w:t>
      </w:r>
      <w:r w:rsidRPr="00815F24">
        <w:rPr>
          <w:rFonts w:asciiTheme="majorBidi" w:hAnsiTheme="majorBidi" w:cstheme="majorBidi"/>
        </w:rPr>
        <w:t xml:space="preserve"> usually fails to track the variability of </w:t>
      </w:r>
      <w:r>
        <w:rPr>
          <w:rFonts w:asciiTheme="majorBidi" w:hAnsiTheme="majorBidi" w:cstheme="majorBidi"/>
        </w:rPr>
        <w:t xml:space="preserve">the </w:t>
      </w:r>
      <w:r w:rsidRPr="00815F24">
        <w:rPr>
          <w:rFonts w:asciiTheme="majorBidi" w:hAnsiTheme="majorBidi" w:cstheme="majorBidi"/>
        </w:rPr>
        <w:t xml:space="preserve">kinetic parameters. </w:t>
      </w:r>
      <w:r w:rsidRPr="00911870">
        <w:rPr>
          <w:rFonts w:asciiTheme="majorBidi" w:hAnsiTheme="majorBidi" w:cstheme="majorBidi"/>
        </w:rPr>
        <w:t xml:space="preserve">In </w:t>
      </w:r>
      <w:r w:rsidRPr="000E7349">
        <w:rPr>
          <w:rFonts w:asciiTheme="majorBidi" w:hAnsiTheme="majorBidi" w:cstheme="majorBidi"/>
          <w:highlight w:val="lightGray"/>
        </w:rPr>
        <w:t>[</w:t>
      </w:r>
      <w:r w:rsidR="002656BC">
        <w:rPr>
          <w:rFonts w:asciiTheme="majorBidi" w:hAnsiTheme="majorBidi" w:cstheme="majorBidi"/>
          <w:highlight w:val="lightGray"/>
        </w:rPr>
        <w:t>1</w:t>
      </w:r>
      <w:r w:rsidR="002F6B70">
        <w:rPr>
          <w:rFonts w:asciiTheme="majorBidi" w:hAnsiTheme="majorBidi" w:cstheme="majorBidi"/>
          <w:highlight w:val="lightGray"/>
        </w:rPr>
        <w:t>7</w:t>
      </w:r>
      <w:r w:rsidRPr="000E7349">
        <w:rPr>
          <w:rFonts w:asciiTheme="majorBidi" w:hAnsiTheme="majorBidi" w:cstheme="majorBidi"/>
          <w:highlight w:val="lightGray"/>
        </w:rPr>
        <w:t>]</w:t>
      </w:r>
      <w:r w:rsidRPr="00815F24">
        <w:rPr>
          <w:rFonts w:asciiTheme="majorBidi" w:hAnsiTheme="majorBidi" w:cstheme="majorBidi"/>
        </w:rPr>
        <w:t xml:space="preserve"> the authors </w:t>
      </w:r>
      <w:r>
        <w:rPr>
          <w:rFonts w:asciiTheme="majorBidi" w:hAnsiTheme="majorBidi" w:cstheme="majorBidi"/>
        </w:rPr>
        <w:lastRenderedPageBreak/>
        <w:t xml:space="preserve">have </w:t>
      </w:r>
      <w:r w:rsidRPr="00815F24">
        <w:rPr>
          <w:rFonts w:asciiTheme="majorBidi" w:hAnsiTheme="majorBidi" w:cstheme="majorBidi"/>
        </w:rPr>
        <w:t>built the internal model for prediction based on linearized state space model of the bioprocess which is definitely undesir</w:t>
      </w:r>
      <w:r>
        <w:rPr>
          <w:rFonts w:asciiTheme="majorBidi" w:hAnsiTheme="majorBidi" w:cstheme="majorBidi"/>
        </w:rPr>
        <w:t>able</w:t>
      </w:r>
      <w:r w:rsidRPr="00815F24">
        <w:rPr>
          <w:rFonts w:asciiTheme="majorBidi" w:hAnsiTheme="majorBidi" w:cstheme="majorBidi"/>
        </w:rPr>
        <w:t xml:space="preserve"> in cases of variability in the effluents or any changes in operating conditions.</w:t>
      </w:r>
      <w:r>
        <w:rPr>
          <w:rFonts w:asciiTheme="majorBidi" w:hAnsiTheme="majorBidi" w:cstheme="majorBidi"/>
        </w:rPr>
        <w:t xml:space="preserve"> </w:t>
      </w:r>
      <w:r w:rsidRPr="00815F24">
        <w:rPr>
          <w:rFonts w:asciiTheme="majorBidi" w:hAnsiTheme="majorBidi" w:cstheme="majorBidi"/>
        </w:rPr>
        <w:t xml:space="preserve">Subspace Identification techniques developed in nineties offers an attractive and effective solution for the issue of prediction model and has been deployed successfully in design of predictive controllers </w:t>
      </w:r>
      <w:r w:rsidRPr="008D6433">
        <w:rPr>
          <w:rFonts w:asciiTheme="majorBidi" w:hAnsiTheme="majorBidi" w:cstheme="majorBidi"/>
        </w:rPr>
        <w:t xml:space="preserve">for </w:t>
      </w:r>
      <w:r w:rsidRPr="008D6433">
        <w:rPr>
          <w:rFonts w:ascii="Times" w:hAnsi="Times"/>
        </w:rPr>
        <w:t>multiple-input multiple-output</w:t>
      </w:r>
      <w:r w:rsidRPr="00E36110">
        <w:rPr>
          <w:rFonts w:ascii="Times" w:hAnsi="Times"/>
          <w:sz w:val="18"/>
          <w:szCs w:val="18"/>
        </w:rPr>
        <w:t xml:space="preserve"> </w:t>
      </w:r>
      <w:r w:rsidRPr="00815F24">
        <w:rPr>
          <w:rFonts w:asciiTheme="majorBidi" w:hAnsiTheme="majorBidi" w:cstheme="majorBidi"/>
        </w:rPr>
        <w:t xml:space="preserve">processes </w:t>
      </w:r>
      <w:r w:rsidRPr="000E7349">
        <w:rPr>
          <w:rFonts w:asciiTheme="majorBidi" w:hAnsiTheme="majorBidi" w:cstheme="majorBidi"/>
          <w:highlight w:val="lightGray"/>
        </w:rPr>
        <w:t>[1</w:t>
      </w:r>
      <w:r w:rsidR="002F6B70">
        <w:rPr>
          <w:rFonts w:asciiTheme="majorBidi" w:hAnsiTheme="majorBidi" w:cstheme="majorBidi"/>
          <w:highlight w:val="lightGray"/>
        </w:rPr>
        <w:t>8</w:t>
      </w:r>
      <w:r w:rsidRPr="000E7349">
        <w:rPr>
          <w:rFonts w:asciiTheme="majorBidi" w:hAnsiTheme="majorBidi" w:cstheme="majorBidi"/>
          <w:highlight w:val="lightGray"/>
        </w:rPr>
        <w:t>].</w:t>
      </w:r>
      <w:r w:rsidRPr="00815F24">
        <w:rPr>
          <w:rFonts w:asciiTheme="majorBidi" w:hAnsiTheme="majorBidi" w:cstheme="majorBidi"/>
        </w:rPr>
        <w:t xml:space="preserve"> The employment of the robust computational tools such as QR-decomposition has </w:t>
      </w:r>
      <w:r>
        <w:rPr>
          <w:rFonts w:asciiTheme="majorBidi" w:hAnsiTheme="majorBidi" w:cstheme="majorBidi"/>
        </w:rPr>
        <w:t xml:space="preserve">recently </w:t>
      </w:r>
      <w:r w:rsidRPr="00815F24">
        <w:rPr>
          <w:rFonts w:asciiTheme="majorBidi" w:hAnsiTheme="majorBidi" w:cstheme="majorBidi"/>
        </w:rPr>
        <w:t>opened a</w:t>
      </w:r>
      <w:r>
        <w:rPr>
          <w:rFonts w:asciiTheme="majorBidi" w:hAnsiTheme="majorBidi" w:cstheme="majorBidi"/>
        </w:rPr>
        <w:t xml:space="preserve"> wide area of research </w:t>
      </w:r>
      <w:r w:rsidRPr="00815F24">
        <w:rPr>
          <w:rFonts w:asciiTheme="majorBidi" w:hAnsiTheme="majorBidi" w:cstheme="majorBidi"/>
        </w:rPr>
        <w:t>to develop a single step implementation for predictive controlle</w:t>
      </w:r>
      <w:r>
        <w:rPr>
          <w:rFonts w:asciiTheme="majorBidi" w:hAnsiTheme="majorBidi" w:cstheme="majorBidi"/>
        </w:rPr>
        <w:t>rs where only input-output data</w:t>
      </w:r>
      <w:r w:rsidRPr="00815F24">
        <w:rPr>
          <w:rFonts w:asciiTheme="majorBidi" w:hAnsiTheme="majorBidi" w:cstheme="majorBidi"/>
        </w:rPr>
        <w:t xml:space="preserve"> are processed to directly calculate controller parameters</w:t>
      </w:r>
      <w:r>
        <w:rPr>
          <w:rFonts w:asciiTheme="majorBidi" w:hAnsiTheme="majorBidi" w:cstheme="majorBidi"/>
        </w:rPr>
        <w:t xml:space="preserve"> or namely</w:t>
      </w:r>
      <w:r w:rsidRPr="00DD3728">
        <w:rPr>
          <w:rFonts w:asciiTheme="majorBidi" w:eastAsiaTheme="minorEastAsia" w:hAnsiTheme="majorBidi" w:cstheme="majorBidi"/>
        </w:rPr>
        <w:t xml:space="preserve"> </w:t>
      </w:r>
      <w:r w:rsidRPr="007854D9">
        <w:rPr>
          <w:rFonts w:asciiTheme="majorBidi" w:eastAsiaTheme="minorEastAsia" w:hAnsiTheme="majorBidi" w:cstheme="majorBidi"/>
        </w:rPr>
        <w:t>“Model-</w:t>
      </w:r>
      <w:r>
        <w:rPr>
          <w:rFonts w:asciiTheme="majorBidi" w:eastAsiaTheme="minorEastAsia" w:hAnsiTheme="majorBidi" w:cstheme="majorBidi"/>
        </w:rPr>
        <w:t>f</w:t>
      </w:r>
      <w:r w:rsidRPr="007854D9">
        <w:rPr>
          <w:rFonts w:asciiTheme="majorBidi" w:eastAsiaTheme="minorEastAsia" w:hAnsiTheme="majorBidi" w:cstheme="majorBidi"/>
        </w:rPr>
        <w:t>ree” control methods</w:t>
      </w:r>
      <w:r>
        <w:rPr>
          <w:rFonts w:asciiTheme="majorBidi" w:eastAsiaTheme="minorEastAsia" w:hAnsiTheme="majorBidi" w:cstheme="majorBidi"/>
        </w:rPr>
        <w:t xml:space="preserve"> </w:t>
      </w:r>
      <w:r w:rsidRPr="000E7349">
        <w:rPr>
          <w:rFonts w:asciiTheme="majorBidi" w:eastAsiaTheme="minorEastAsia" w:hAnsiTheme="majorBidi" w:cstheme="majorBidi"/>
          <w:highlight w:val="lightGray"/>
        </w:rPr>
        <w:t>[1</w:t>
      </w:r>
      <w:r w:rsidR="002F6B70">
        <w:rPr>
          <w:rFonts w:asciiTheme="majorBidi" w:eastAsiaTheme="minorEastAsia" w:hAnsiTheme="majorBidi" w:cstheme="majorBidi"/>
          <w:highlight w:val="lightGray"/>
        </w:rPr>
        <w:t>9</w:t>
      </w:r>
      <w:r w:rsidRPr="000E7349">
        <w:rPr>
          <w:rFonts w:asciiTheme="majorBidi" w:eastAsiaTheme="minorEastAsia" w:hAnsiTheme="majorBidi" w:cstheme="majorBidi"/>
          <w:highlight w:val="lightGray"/>
        </w:rPr>
        <w:t>].</w:t>
      </w:r>
      <w:r>
        <w:rPr>
          <w:rFonts w:asciiTheme="majorBidi" w:eastAsiaTheme="minorEastAsia" w:hAnsiTheme="majorBidi" w:cstheme="majorBidi"/>
        </w:rPr>
        <w:t xml:space="preserve"> </w:t>
      </w:r>
      <w:r w:rsidRPr="00815F24">
        <w:rPr>
          <w:rFonts w:asciiTheme="majorBidi" w:hAnsiTheme="majorBidi" w:cstheme="majorBidi"/>
        </w:rPr>
        <w:t xml:space="preserve">The results of </w:t>
      </w:r>
      <w:r w:rsidRPr="00E65EFC">
        <w:rPr>
          <w:rFonts w:asciiTheme="majorBidi" w:hAnsiTheme="majorBidi" w:cstheme="majorBidi"/>
          <w:highlight w:val="lightGray"/>
        </w:rPr>
        <w:t>[1</w:t>
      </w:r>
      <w:r w:rsidR="002F6B70">
        <w:rPr>
          <w:rFonts w:asciiTheme="majorBidi" w:hAnsiTheme="majorBidi" w:cstheme="majorBidi"/>
          <w:highlight w:val="lightGray"/>
        </w:rPr>
        <w:t>9</w:t>
      </w:r>
      <w:r w:rsidRPr="00E65EFC">
        <w:rPr>
          <w:rFonts w:asciiTheme="majorBidi" w:hAnsiTheme="majorBidi" w:cstheme="majorBidi"/>
          <w:highlight w:val="lightGray"/>
        </w:rPr>
        <w:t>-</w:t>
      </w:r>
      <w:r w:rsidR="00572EF3">
        <w:rPr>
          <w:rFonts w:asciiTheme="majorBidi" w:hAnsiTheme="majorBidi" w:cstheme="majorBidi"/>
          <w:highlight w:val="lightGray"/>
        </w:rPr>
        <w:t>2</w:t>
      </w:r>
      <w:r w:rsidR="002F6B70">
        <w:rPr>
          <w:rFonts w:asciiTheme="majorBidi" w:hAnsiTheme="majorBidi" w:cstheme="majorBidi"/>
          <w:highlight w:val="lightGray"/>
        </w:rPr>
        <w:t>2</w:t>
      </w:r>
      <w:r w:rsidRPr="00E65EFC">
        <w:rPr>
          <w:rFonts w:asciiTheme="majorBidi" w:hAnsiTheme="majorBidi" w:cstheme="majorBidi"/>
          <w:highlight w:val="lightGray"/>
        </w:rPr>
        <w:t>]</w:t>
      </w:r>
      <w:r w:rsidRPr="00815F24">
        <w:rPr>
          <w:rFonts w:asciiTheme="majorBidi" w:hAnsiTheme="majorBidi" w:cstheme="majorBidi"/>
        </w:rPr>
        <w:t xml:space="preserve"> ar</w:t>
      </w:r>
      <w:r>
        <w:rPr>
          <w:rFonts w:asciiTheme="majorBidi" w:hAnsiTheme="majorBidi" w:cstheme="majorBidi"/>
        </w:rPr>
        <w:t xml:space="preserve">e some of the successful reports </w:t>
      </w:r>
      <w:r w:rsidRPr="00815F24">
        <w:rPr>
          <w:rFonts w:asciiTheme="majorBidi" w:hAnsiTheme="majorBidi" w:cstheme="majorBidi"/>
        </w:rPr>
        <w:t xml:space="preserve">for this class of novel algorithms. However, they </w:t>
      </w:r>
      <w:r>
        <w:rPr>
          <w:rFonts w:asciiTheme="majorBidi" w:hAnsiTheme="majorBidi" w:cstheme="majorBidi"/>
        </w:rPr>
        <w:t>have not introduced</w:t>
      </w:r>
      <w:r w:rsidRPr="00F53527">
        <w:rPr>
          <w:rFonts w:asciiTheme="majorBidi" w:hAnsiTheme="majorBidi" w:cstheme="majorBidi"/>
        </w:rPr>
        <w:t xml:space="preserve"> any closed-loop stability </w:t>
      </w:r>
      <w:r>
        <w:rPr>
          <w:rFonts w:asciiTheme="majorBidi" w:hAnsiTheme="majorBidi" w:cstheme="majorBidi"/>
        </w:rPr>
        <w:t xml:space="preserve">analysis </w:t>
      </w:r>
      <w:r w:rsidRPr="00F53527">
        <w:rPr>
          <w:rFonts w:asciiTheme="majorBidi" w:hAnsiTheme="majorBidi" w:cstheme="majorBidi"/>
        </w:rPr>
        <w:t>for the sake of practical implementation of the proposed controller.</w:t>
      </w:r>
      <w:r>
        <w:rPr>
          <w:rFonts w:asciiTheme="majorBidi" w:hAnsiTheme="majorBidi" w:cstheme="majorBidi"/>
        </w:rPr>
        <w:t xml:space="preserve"> </w:t>
      </w:r>
      <w:r w:rsidRPr="00F53527">
        <w:rPr>
          <w:rFonts w:asciiTheme="majorBidi" w:hAnsiTheme="majorBidi" w:cstheme="majorBidi"/>
        </w:rPr>
        <w:t>Most adaptive predictive controllers reported</w:t>
      </w:r>
      <w:r w:rsidRPr="00815F24">
        <w:rPr>
          <w:rFonts w:asciiTheme="majorBidi" w:hAnsiTheme="majorBidi" w:cstheme="majorBidi"/>
        </w:rPr>
        <w:t xml:space="preserve"> so far</w:t>
      </w:r>
      <w:r w:rsidRPr="00F53527">
        <w:rPr>
          <w:rFonts w:asciiTheme="majorBidi" w:hAnsiTheme="majorBidi" w:cstheme="majorBidi"/>
        </w:rPr>
        <w:t xml:space="preserve"> are only applied to linear systems or indirectly implemented. </w:t>
      </w:r>
      <w:r>
        <w:rPr>
          <w:rFonts w:asciiTheme="majorBidi" w:hAnsiTheme="majorBidi" w:cstheme="majorBidi"/>
        </w:rPr>
        <w:t xml:space="preserve"> </w:t>
      </w:r>
      <w:r w:rsidRPr="00F53527">
        <w:rPr>
          <w:rFonts w:asciiTheme="majorBidi" w:hAnsiTheme="majorBidi" w:cstheme="majorBidi"/>
        </w:rPr>
        <w:t xml:space="preserve">Therefore, the stability involved can be easily examined and proved </w:t>
      </w:r>
      <w:r>
        <w:rPr>
          <w:rFonts w:asciiTheme="majorBidi" w:hAnsiTheme="majorBidi" w:cstheme="majorBidi"/>
        </w:rPr>
        <w:t>for</w:t>
      </w:r>
      <w:r w:rsidRPr="00F53527">
        <w:rPr>
          <w:rFonts w:asciiTheme="majorBidi" w:hAnsiTheme="majorBidi" w:cstheme="majorBidi"/>
        </w:rPr>
        <w:t xml:space="preserve"> </w:t>
      </w:r>
      <w:r>
        <w:rPr>
          <w:rFonts w:asciiTheme="majorBidi" w:hAnsiTheme="majorBidi" w:cstheme="majorBidi"/>
        </w:rPr>
        <w:t>several cases of infinite</w:t>
      </w:r>
      <w:r w:rsidRPr="00F53527">
        <w:rPr>
          <w:rFonts w:asciiTheme="majorBidi" w:hAnsiTheme="majorBidi" w:cstheme="majorBidi"/>
        </w:rPr>
        <w:t xml:space="preserve"> prediction horizon or </w:t>
      </w:r>
      <w:r>
        <w:rPr>
          <w:rFonts w:asciiTheme="majorBidi" w:hAnsiTheme="majorBidi" w:cstheme="majorBidi"/>
        </w:rPr>
        <w:t xml:space="preserve">when </w:t>
      </w:r>
      <w:r w:rsidRPr="00F53527">
        <w:rPr>
          <w:rFonts w:asciiTheme="majorBidi" w:hAnsiTheme="majorBidi" w:cstheme="majorBidi"/>
        </w:rPr>
        <w:t xml:space="preserve">the open loop system </w:t>
      </w:r>
      <w:r>
        <w:rPr>
          <w:rFonts w:asciiTheme="majorBidi" w:hAnsiTheme="majorBidi" w:cstheme="majorBidi"/>
        </w:rPr>
        <w:t>can be</w:t>
      </w:r>
      <w:r w:rsidRPr="00F53527">
        <w:rPr>
          <w:rFonts w:asciiTheme="majorBidi" w:hAnsiTheme="majorBidi" w:cstheme="majorBidi"/>
        </w:rPr>
        <w:t xml:space="preserve"> accessed and</w:t>
      </w:r>
      <w:r>
        <w:rPr>
          <w:rFonts w:asciiTheme="majorBidi" w:hAnsiTheme="majorBidi" w:cstheme="majorBidi"/>
        </w:rPr>
        <w:t xml:space="preserve"> is</w:t>
      </w:r>
      <w:r w:rsidRPr="00F53527">
        <w:rPr>
          <w:rFonts w:asciiTheme="majorBidi" w:hAnsiTheme="majorBidi" w:cstheme="majorBidi"/>
        </w:rPr>
        <w:t xml:space="preserve"> stable. However, when the system is nonlinear or </w:t>
      </w:r>
      <w:r>
        <w:rPr>
          <w:rFonts w:asciiTheme="majorBidi" w:hAnsiTheme="majorBidi" w:cstheme="majorBidi"/>
        </w:rPr>
        <w:t xml:space="preserve">when </w:t>
      </w:r>
      <w:r w:rsidRPr="00F53527">
        <w:rPr>
          <w:rFonts w:asciiTheme="majorBidi" w:hAnsiTheme="majorBidi" w:cstheme="majorBidi"/>
        </w:rPr>
        <w:t xml:space="preserve">finite horizons </w:t>
      </w:r>
      <w:r>
        <w:rPr>
          <w:rFonts w:asciiTheme="majorBidi" w:hAnsiTheme="majorBidi" w:cstheme="majorBidi"/>
        </w:rPr>
        <w:t>is</w:t>
      </w:r>
      <w:r w:rsidRPr="00F53527">
        <w:rPr>
          <w:rFonts w:asciiTheme="majorBidi" w:hAnsiTheme="majorBidi" w:cstheme="majorBidi"/>
        </w:rPr>
        <w:t xml:space="preserve"> applied</w:t>
      </w:r>
      <w:r>
        <w:rPr>
          <w:rFonts w:asciiTheme="majorBidi" w:hAnsiTheme="majorBidi" w:cstheme="majorBidi"/>
        </w:rPr>
        <w:t>,</w:t>
      </w:r>
      <w:r w:rsidRPr="00F53527">
        <w:rPr>
          <w:rFonts w:asciiTheme="majorBidi" w:hAnsiTheme="majorBidi" w:cstheme="majorBidi"/>
        </w:rPr>
        <w:t xml:space="preserve"> only few approaches have been published </w:t>
      </w:r>
      <w:r w:rsidRPr="00815F24">
        <w:rPr>
          <w:rFonts w:asciiTheme="majorBidi" w:hAnsiTheme="majorBidi" w:cstheme="majorBidi"/>
        </w:rPr>
        <w:t xml:space="preserve">and were </w:t>
      </w:r>
      <w:r>
        <w:rPr>
          <w:rFonts w:asciiTheme="majorBidi" w:hAnsiTheme="majorBidi" w:cstheme="majorBidi"/>
        </w:rPr>
        <w:t>limited to</w:t>
      </w:r>
      <w:r w:rsidRPr="00F53527">
        <w:rPr>
          <w:rFonts w:asciiTheme="majorBidi" w:hAnsiTheme="majorBidi" w:cstheme="majorBidi"/>
        </w:rPr>
        <w:t xml:space="preserve"> indirect scheme</w:t>
      </w:r>
      <w:r w:rsidRPr="00815F24">
        <w:rPr>
          <w:rFonts w:asciiTheme="majorBidi" w:hAnsiTheme="majorBidi" w:cstheme="majorBidi"/>
        </w:rPr>
        <w:t>s</w:t>
      </w:r>
      <w:r>
        <w:rPr>
          <w:rFonts w:asciiTheme="majorBidi" w:hAnsiTheme="majorBidi" w:cstheme="majorBidi"/>
        </w:rPr>
        <w:t xml:space="preserve"> </w:t>
      </w:r>
      <w:r w:rsidR="00C77805">
        <w:rPr>
          <w:rFonts w:asciiTheme="majorBidi" w:hAnsiTheme="majorBidi" w:cstheme="majorBidi"/>
          <w:highlight w:val="lightGray"/>
        </w:rPr>
        <w:t>[2</w:t>
      </w:r>
      <w:r w:rsidR="002F6B70">
        <w:rPr>
          <w:rFonts w:asciiTheme="majorBidi" w:hAnsiTheme="majorBidi" w:cstheme="majorBidi"/>
          <w:highlight w:val="lightGray"/>
        </w:rPr>
        <w:t>3</w:t>
      </w:r>
      <w:r w:rsidR="00C77805">
        <w:rPr>
          <w:rFonts w:asciiTheme="majorBidi" w:hAnsiTheme="majorBidi" w:cstheme="majorBidi"/>
          <w:highlight w:val="lightGray"/>
        </w:rPr>
        <w:t>-2</w:t>
      </w:r>
      <w:r w:rsidR="002F6B70">
        <w:rPr>
          <w:rFonts w:asciiTheme="majorBidi" w:hAnsiTheme="majorBidi" w:cstheme="majorBidi"/>
          <w:highlight w:val="lightGray"/>
        </w:rPr>
        <w:t>4</w:t>
      </w:r>
      <w:r w:rsidRPr="00E65EFC">
        <w:rPr>
          <w:rFonts w:asciiTheme="majorBidi" w:hAnsiTheme="majorBidi" w:cstheme="majorBidi"/>
          <w:highlight w:val="lightGray"/>
        </w:rPr>
        <w:t>].</w:t>
      </w:r>
      <w:r>
        <w:rPr>
          <w:rFonts w:asciiTheme="majorBidi" w:hAnsiTheme="majorBidi" w:cstheme="majorBidi"/>
        </w:rPr>
        <w:t xml:space="preserve"> In this paper,</w:t>
      </w:r>
      <w:r w:rsidRPr="00145F70">
        <w:rPr>
          <w:rFonts w:asciiTheme="majorBidi" w:hAnsiTheme="majorBidi" w:cstheme="majorBidi"/>
        </w:rPr>
        <w:t xml:space="preserve"> </w:t>
      </w:r>
      <w:r>
        <w:rPr>
          <w:rFonts w:asciiTheme="majorBidi" w:hAnsiTheme="majorBidi" w:cstheme="majorBidi"/>
        </w:rPr>
        <w:t xml:space="preserve">a </w:t>
      </w:r>
      <w:r w:rsidRPr="00145F70">
        <w:rPr>
          <w:rFonts w:asciiTheme="majorBidi" w:hAnsiTheme="majorBidi" w:cstheme="majorBidi"/>
        </w:rPr>
        <w:t>data-driven predictive controller for activated sludge process</w:t>
      </w:r>
      <w:r>
        <w:rPr>
          <w:rFonts w:asciiTheme="majorBidi" w:hAnsiTheme="majorBidi" w:cstheme="majorBidi"/>
        </w:rPr>
        <w:t xml:space="preserve"> is applied which is also consider stability of the proposed controller.</w:t>
      </w:r>
    </w:p>
    <w:p w:rsidR="00904D6D" w:rsidRPr="003D5B84" w:rsidRDefault="00904D6D" w:rsidP="0010046E">
      <w:pPr>
        <w:jc w:val="both"/>
      </w:pPr>
    </w:p>
    <w:p w:rsidR="0010046E" w:rsidRPr="003D5B84" w:rsidRDefault="0010046E" w:rsidP="0010046E">
      <w:pPr>
        <w:jc w:val="both"/>
      </w:pPr>
    </w:p>
    <w:p w:rsidR="00904D6D" w:rsidRPr="00DE172F" w:rsidRDefault="00DE172F" w:rsidP="00DE172F">
      <w:pPr>
        <w:numPr>
          <w:ilvl w:val="0"/>
          <w:numId w:val="15"/>
        </w:numPr>
        <w:tabs>
          <w:tab w:val="left" w:pos="426"/>
        </w:tabs>
        <w:ind w:left="426" w:hanging="426"/>
        <w:rPr>
          <w:b/>
          <w:bCs/>
          <w:lang w:val="id-ID"/>
        </w:rPr>
      </w:pPr>
      <w:r>
        <w:rPr>
          <w:b/>
          <w:bCs/>
        </w:rPr>
        <w:t>ACTIVATED SLUDGE MODEL DEVELOPMENT</w:t>
      </w:r>
      <w:r w:rsidRPr="00DE172F">
        <w:rPr>
          <w:b/>
          <w:bCs/>
        </w:rPr>
        <w:t xml:space="preserve"> </w:t>
      </w:r>
    </w:p>
    <w:p w:rsidR="00904D6D" w:rsidRDefault="00DE172F" w:rsidP="002D5EA7">
      <w:pPr>
        <w:tabs>
          <w:tab w:val="left" w:pos="6930"/>
        </w:tabs>
        <w:ind w:firstLine="720"/>
        <w:jc w:val="both"/>
        <w:rPr>
          <w:rFonts w:asciiTheme="majorBidi" w:hAnsiTheme="majorBidi" w:cstheme="majorBidi"/>
        </w:rPr>
      </w:pPr>
      <w:r w:rsidRPr="007854D9">
        <w:rPr>
          <w:rFonts w:asciiTheme="majorBidi" w:hAnsiTheme="majorBidi" w:cstheme="majorBidi"/>
        </w:rPr>
        <w:t>T</w:t>
      </w:r>
      <w:r>
        <w:rPr>
          <w:rFonts w:asciiTheme="majorBidi" w:hAnsiTheme="majorBidi" w:cstheme="majorBidi"/>
        </w:rPr>
        <w:t>he biological process is modeled from component</w:t>
      </w:r>
      <w:r w:rsidRPr="007854D9">
        <w:rPr>
          <w:rFonts w:asciiTheme="majorBidi" w:hAnsiTheme="majorBidi" w:cstheme="majorBidi"/>
        </w:rPr>
        <w:t>-balance considerations</w:t>
      </w:r>
      <w:r>
        <w:rPr>
          <w:rFonts w:asciiTheme="majorBidi" w:hAnsiTheme="majorBidi" w:cstheme="majorBidi"/>
        </w:rPr>
        <w:t xml:space="preserve"> and</w:t>
      </w:r>
      <w:r w:rsidRPr="007854D9">
        <w:rPr>
          <w:rFonts w:asciiTheme="majorBidi" w:hAnsiTheme="majorBidi" w:cstheme="majorBidi"/>
        </w:rPr>
        <w:t xml:space="preserve"> </w:t>
      </w:r>
      <w:r>
        <w:rPr>
          <w:rFonts w:asciiTheme="majorBidi" w:hAnsiTheme="majorBidi" w:cstheme="majorBidi"/>
        </w:rPr>
        <w:t>t</w:t>
      </w:r>
      <w:r w:rsidRPr="007854D9">
        <w:rPr>
          <w:rFonts w:asciiTheme="majorBidi" w:hAnsiTheme="majorBidi" w:cstheme="majorBidi"/>
        </w:rPr>
        <w:t>he obtained model is most often</w:t>
      </w:r>
      <w:r>
        <w:rPr>
          <w:rFonts w:asciiTheme="majorBidi" w:hAnsiTheme="majorBidi" w:cstheme="majorBidi"/>
        </w:rPr>
        <w:t xml:space="preserve"> a</w:t>
      </w:r>
      <w:r w:rsidRPr="007854D9">
        <w:rPr>
          <w:rFonts w:asciiTheme="majorBidi" w:hAnsiTheme="majorBidi" w:cstheme="majorBidi"/>
        </w:rPr>
        <w:t xml:space="preserve"> highly complex and high-order non-linear system</w:t>
      </w:r>
      <w:r>
        <w:rPr>
          <w:rFonts w:asciiTheme="majorBidi" w:hAnsiTheme="majorBidi" w:cstheme="majorBidi"/>
        </w:rPr>
        <w:t xml:space="preserve"> </w:t>
      </w:r>
      <w:r w:rsidRPr="007854D9">
        <w:rPr>
          <w:rFonts w:asciiTheme="majorBidi" w:hAnsiTheme="majorBidi" w:cstheme="majorBidi"/>
        </w:rPr>
        <w:t xml:space="preserve">given by </w:t>
      </w:r>
      <w:r>
        <w:rPr>
          <w:rFonts w:asciiTheme="majorBidi" w:hAnsiTheme="majorBidi" w:cstheme="majorBidi"/>
        </w:rPr>
        <w:t>the following set of non</w:t>
      </w:r>
      <w:r w:rsidRPr="007854D9">
        <w:rPr>
          <w:rFonts w:asciiTheme="majorBidi" w:hAnsiTheme="majorBidi" w:cstheme="majorBidi"/>
        </w:rPr>
        <w:t>linear differential equations</w:t>
      </w:r>
      <w:r>
        <w:rPr>
          <w:rFonts w:asciiTheme="majorBidi" w:hAnsiTheme="majorBidi" w:cstheme="majorBidi"/>
        </w:rPr>
        <w:t xml:space="preserve"> </w:t>
      </w:r>
      <w:r w:rsidRPr="005D5A6B">
        <w:rPr>
          <w:rFonts w:asciiTheme="majorBidi" w:hAnsiTheme="majorBidi" w:cstheme="majorBidi"/>
          <w:highlight w:val="lightGray"/>
        </w:rPr>
        <w:t>[</w:t>
      </w:r>
      <w:r w:rsidR="00C77805" w:rsidRPr="00CE65B8">
        <w:rPr>
          <w:rFonts w:asciiTheme="majorBidi" w:hAnsiTheme="majorBidi" w:cstheme="majorBidi"/>
          <w:highlight w:val="lightGray"/>
        </w:rPr>
        <w:t>2</w:t>
      </w:r>
      <w:r w:rsidR="002F6B70" w:rsidRPr="00CE65B8">
        <w:rPr>
          <w:rFonts w:asciiTheme="majorBidi" w:hAnsiTheme="majorBidi" w:cstheme="majorBidi"/>
          <w:highlight w:val="lightGray"/>
        </w:rPr>
        <w:t>5</w:t>
      </w:r>
      <w:r>
        <w:rPr>
          <w:rFonts w:asciiTheme="majorBidi" w:hAnsiTheme="majorBidi" w:cstheme="majorBidi"/>
        </w:rPr>
        <w:t>]</w:t>
      </w:r>
      <w:r w:rsidRPr="007854D9">
        <w:rPr>
          <w:rFonts w:asciiTheme="majorBidi" w:hAnsiTheme="majorBidi" w:cstheme="majorBidi"/>
        </w:rPr>
        <w:t>:</w:t>
      </w:r>
    </w:p>
    <w:p w:rsidR="00DE172F" w:rsidRPr="007854D9" w:rsidRDefault="00DE172F" w:rsidP="00DE172F">
      <w:pPr>
        <w:ind w:left="720"/>
        <w:contextualSpacing/>
        <w:jc w:val="both"/>
        <w:rPr>
          <w:rFonts w:asciiTheme="majorBidi" w:hAnsiTheme="majorBidi" w:cstheme="majorBidi"/>
        </w:rPr>
      </w:pPr>
    </w:p>
    <w:p w:rsidR="00DE172F" w:rsidRDefault="006750C8" w:rsidP="00DE172F">
      <w:pPr>
        <w:ind w:left="720"/>
        <w:jc w:val="both"/>
        <w:rPr>
          <w:rFonts w:asciiTheme="majorBidi" w:eastAsiaTheme="minorEastAsia" w:hAnsiTheme="majorBidi" w:cstheme="majorBidi"/>
        </w:rPr>
      </w:pPr>
      <m:oMath>
        <m:f>
          <m:fPr>
            <m:ctrlPr>
              <w:rPr>
                <w:rFonts w:ascii="Cambria Math" w:hAnsi="Cambria Math" w:cstheme="majorBidi"/>
              </w:rPr>
            </m:ctrlPr>
          </m:fPr>
          <m:num>
            <m:r>
              <m:rPr>
                <m:sty m:val="p"/>
              </m:rPr>
              <w:rPr>
                <w:rFonts w:ascii="Cambria Math" w:hAnsi="Cambria Math" w:cstheme="majorBidi"/>
              </w:rPr>
              <m:t>dX(t)</m:t>
            </m:r>
          </m:num>
          <m:den>
            <m:r>
              <m:rPr>
                <m:sty m:val="p"/>
              </m:rPr>
              <w:rPr>
                <w:rFonts w:ascii="Cambria Math" w:hAnsi="Cambria Math" w:cstheme="majorBidi"/>
              </w:rPr>
              <m:t>dt</m:t>
            </m:r>
          </m:den>
        </m:f>
        <m:r>
          <m:rPr>
            <m:sty m:val="p"/>
          </m:rPr>
          <w:rPr>
            <w:rFonts w:ascii="Cambria Math" w:hAnsi="Cambria Math" w:cstheme="majorBidi"/>
          </w:rPr>
          <m:t>= μ</m:t>
        </m:r>
        <m:d>
          <m:dPr>
            <m:ctrlPr>
              <w:rPr>
                <w:rFonts w:ascii="Cambria Math" w:hAnsi="Cambria Math" w:cstheme="majorBidi"/>
              </w:rPr>
            </m:ctrlPr>
          </m:dPr>
          <m:e>
            <m:r>
              <m:rPr>
                <m:sty m:val="p"/>
              </m:rPr>
              <w:rPr>
                <w:rFonts w:ascii="Cambria Math" w:hAnsi="Cambria Math" w:cstheme="majorBidi"/>
              </w:rPr>
              <m:t>t</m:t>
            </m:r>
          </m:e>
        </m:d>
        <m:r>
          <m:rPr>
            <m:sty m:val="p"/>
          </m:rPr>
          <w:rPr>
            <w:rFonts w:ascii="Cambria Math" w:hAnsi="Cambria Math" w:cstheme="majorBidi"/>
          </w:rPr>
          <m:t>X</m:t>
        </m:r>
        <m:d>
          <m:dPr>
            <m:ctrlPr>
              <w:rPr>
                <w:rFonts w:ascii="Cambria Math" w:hAnsi="Cambria Math" w:cstheme="majorBidi"/>
              </w:rPr>
            </m:ctrlPr>
          </m:dPr>
          <m:e>
            <m:r>
              <m:rPr>
                <m:sty m:val="p"/>
              </m:rPr>
              <w:rPr>
                <w:rFonts w:ascii="Cambria Math" w:hAnsi="Cambria Math" w:cstheme="majorBidi"/>
              </w:rPr>
              <m:t>t</m:t>
            </m:r>
          </m:e>
        </m:d>
        <m:r>
          <m:rPr>
            <m:sty m:val="p"/>
          </m:rPr>
          <w:rPr>
            <w:rFonts w:ascii="Cambria Math" w:hAnsi="Cambria Math" w:cstheme="majorBidi"/>
          </w:rPr>
          <m:t>-D</m:t>
        </m:r>
        <m:d>
          <m:dPr>
            <m:ctrlPr>
              <w:rPr>
                <w:rFonts w:ascii="Cambria Math" w:hAnsi="Cambria Math" w:cstheme="majorBidi"/>
              </w:rPr>
            </m:ctrlPr>
          </m:dPr>
          <m:e>
            <m:r>
              <m:rPr>
                <m:sty m:val="p"/>
              </m:rPr>
              <w:rPr>
                <w:rFonts w:ascii="Cambria Math" w:hAnsi="Cambria Math" w:cstheme="majorBidi"/>
              </w:rPr>
              <m:t>t</m:t>
            </m:r>
          </m:e>
        </m:d>
        <m:d>
          <m:dPr>
            <m:ctrlPr>
              <w:rPr>
                <w:rFonts w:ascii="Cambria Math" w:hAnsi="Cambria Math" w:cstheme="majorBidi"/>
              </w:rPr>
            </m:ctrlPr>
          </m:dPr>
          <m:e>
            <m:r>
              <m:rPr>
                <m:sty m:val="p"/>
              </m:rPr>
              <w:rPr>
                <w:rFonts w:ascii="Cambria Math" w:hAnsi="Cambria Math" w:cstheme="majorBidi"/>
              </w:rPr>
              <m:t>1+r</m:t>
            </m:r>
          </m:e>
        </m:d>
        <m:r>
          <m:rPr>
            <m:sty m:val="p"/>
          </m:rPr>
          <w:rPr>
            <w:rFonts w:ascii="Cambria Math" w:hAnsi="Cambria Math" w:cstheme="majorBidi"/>
          </w:rPr>
          <m:t>X</m:t>
        </m:r>
        <m:d>
          <m:dPr>
            <m:ctrlPr>
              <w:rPr>
                <w:rFonts w:ascii="Cambria Math" w:hAnsi="Cambria Math" w:cstheme="majorBidi"/>
              </w:rPr>
            </m:ctrlPr>
          </m:dPr>
          <m:e>
            <m:r>
              <m:rPr>
                <m:sty m:val="p"/>
              </m:rPr>
              <w:rPr>
                <w:rFonts w:ascii="Cambria Math" w:hAnsi="Cambria Math" w:cstheme="majorBidi"/>
              </w:rPr>
              <m:t>t</m:t>
            </m:r>
          </m:e>
        </m:d>
        <m:r>
          <m:rPr>
            <m:sty m:val="p"/>
          </m:rPr>
          <w:rPr>
            <w:rFonts w:ascii="Cambria Math" w:hAnsi="Cambria Math" w:cstheme="majorBidi"/>
          </w:rPr>
          <m:t>+rD(t)</m:t>
        </m:r>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r</m:t>
            </m:r>
          </m:sub>
        </m:sSub>
        <m:r>
          <m:rPr>
            <m:sty m:val="p"/>
          </m:rPr>
          <w:rPr>
            <w:rFonts w:ascii="Cambria Math" w:hAnsi="Cambria Math" w:cstheme="majorBidi"/>
          </w:rPr>
          <m:t>(t)</m:t>
        </m:r>
      </m:oMath>
      <w:r w:rsidR="00DE172F">
        <w:rPr>
          <w:rFonts w:asciiTheme="majorBidi" w:eastAsiaTheme="minorEastAsia" w:hAnsiTheme="majorBidi" w:cstheme="majorBidi"/>
        </w:rPr>
        <w:tab/>
      </w:r>
      <w:r w:rsidR="00DE172F">
        <w:rPr>
          <w:rFonts w:asciiTheme="majorBidi" w:eastAsiaTheme="minorEastAsia" w:hAnsiTheme="majorBidi" w:cstheme="majorBidi"/>
        </w:rPr>
        <w:tab/>
      </w:r>
      <w:r w:rsidR="00DE172F">
        <w:rPr>
          <w:rFonts w:asciiTheme="majorBidi" w:eastAsiaTheme="minorEastAsia" w:hAnsiTheme="majorBidi" w:cstheme="majorBidi"/>
        </w:rPr>
        <w:tab/>
        <w:t xml:space="preserve">        (</w:t>
      </w:r>
      <w:r w:rsidR="00DE172F" w:rsidRPr="007854D9">
        <w:rPr>
          <w:rFonts w:asciiTheme="majorBidi" w:eastAsiaTheme="minorEastAsia" w:hAnsiTheme="majorBidi" w:cstheme="majorBidi"/>
        </w:rPr>
        <w:t>1)</w:t>
      </w:r>
    </w:p>
    <w:p w:rsidR="00DE172F" w:rsidRPr="007854D9" w:rsidRDefault="00DE172F" w:rsidP="00FC148F">
      <w:pPr>
        <w:tabs>
          <w:tab w:val="left" w:pos="6930"/>
          <w:tab w:val="left" w:pos="7020"/>
        </w:tabs>
        <w:ind w:left="720"/>
        <w:jc w:val="both"/>
        <w:rPr>
          <w:rFonts w:asciiTheme="majorBidi" w:hAnsiTheme="majorBidi" w:cstheme="majorBidi"/>
        </w:rPr>
      </w:pPr>
    </w:p>
    <w:p w:rsidR="00DE172F" w:rsidRDefault="006750C8" w:rsidP="00DE172F">
      <w:pPr>
        <w:ind w:left="720"/>
        <w:jc w:val="both"/>
        <w:rPr>
          <w:rFonts w:asciiTheme="majorBidi" w:eastAsiaTheme="minorEastAsia" w:hAnsiTheme="majorBidi" w:cstheme="majorBidi"/>
        </w:rPr>
      </w:pPr>
      <m:oMath>
        <m:f>
          <m:fPr>
            <m:ctrlPr>
              <w:rPr>
                <w:rFonts w:ascii="Cambria Math" w:hAnsi="Cambria Math" w:cstheme="majorBidi"/>
              </w:rPr>
            </m:ctrlPr>
          </m:fPr>
          <m:num>
            <m:r>
              <m:rPr>
                <m:sty m:val="p"/>
              </m:rPr>
              <w:rPr>
                <w:rFonts w:ascii="Cambria Math" w:hAnsi="Cambria Math" w:cstheme="majorBidi"/>
              </w:rPr>
              <m:t>dS(t)</m:t>
            </m:r>
          </m:num>
          <m:den>
            <m:r>
              <m:rPr>
                <m:sty m:val="p"/>
              </m:rPr>
              <w:rPr>
                <w:rFonts w:ascii="Cambria Math" w:hAnsi="Cambria Math" w:cstheme="majorBidi"/>
              </w:rPr>
              <m:t>dt</m:t>
            </m:r>
          </m:den>
        </m:f>
        <m:r>
          <m:rPr>
            <m:sty m:val="p"/>
          </m:rPr>
          <w:rPr>
            <w:rFonts w:ascii="Cambria Math" w:hAnsi="Cambria Math" w:cstheme="majorBidi"/>
          </w:rPr>
          <m:t>= -</m:t>
        </m:r>
        <m:f>
          <m:fPr>
            <m:ctrlPr>
              <w:rPr>
                <w:rFonts w:ascii="Cambria Math" w:hAnsi="Cambria Math" w:cstheme="majorBidi"/>
              </w:rPr>
            </m:ctrlPr>
          </m:fPr>
          <m:num>
            <m:r>
              <m:rPr>
                <m:sty m:val="p"/>
              </m:rPr>
              <w:rPr>
                <w:rFonts w:ascii="Cambria Math" w:hAnsi="Cambria Math" w:cstheme="majorBidi"/>
              </w:rPr>
              <m:t>μ(t)</m:t>
            </m:r>
          </m:num>
          <m:den>
            <m:r>
              <m:rPr>
                <m:sty m:val="p"/>
              </m:rPr>
              <w:rPr>
                <w:rFonts w:ascii="Cambria Math" w:hAnsi="Cambria Math" w:cstheme="majorBidi"/>
              </w:rPr>
              <m:t>Y</m:t>
            </m:r>
          </m:den>
        </m:f>
        <m:r>
          <m:rPr>
            <m:sty m:val="p"/>
          </m:rPr>
          <w:rPr>
            <w:rFonts w:ascii="Cambria Math" w:hAnsi="Cambria Math" w:cstheme="majorBidi"/>
          </w:rPr>
          <m:t>X</m:t>
        </m:r>
        <m:d>
          <m:dPr>
            <m:ctrlPr>
              <w:rPr>
                <w:rFonts w:ascii="Cambria Math" w:hAnsi="Cambria Math" w:cstheme="majorBidi"/>
              </w:rPr>
            </m:ctrlPr>
          </m:dPr>
          <m:e>
            <m:r>
              <m:rPr>
                <m:sty m:val="p"/>
              </m:rPr>
              <w:rPr>
                <w:rFonts w:ascii="Cambria Math" w:hAnsi="Cambria Math" w:cstheme="majorBidi"/>
              </w:rPr>
              <m:t>t</m:t>
            </m:r>
          </m:e>
        </m:d>
        <m:r>
          <m:rPr>
            <m:sty m:val="p"/>
          </m:rPr>
          <w:rPr>
            <w:rFonts w:ascii="Cambria Math" w:hAnsi="Cambria Math" w:cstheme="majorBidi"/>
          </w:rPr>
          <m:t>-D</m:t>
        </m:r>
        <m:d>
          <m:dPr>
            <m:ctrlPr>
              <w:rPr>
                <w:rFonts w:ascii="Cambria Math" w:hAnsi="Cambria Math" w:cstheme="majorBidi"/>
              </w:rPr>
            </m:ctrlPr>
          </m:dPr>
          <m:e>
            <m:r>
              <m:rPr>
                <m:sty m:val="p"/>
              </m:rPr>
              <w:rPr>
                <w:rFonts w:ascii="Cambria Math" w:hAnsi="Cambria Math" w:cstheme="majorBidi"/>
              </w:rPr>
              <m:t>t</m:t>
            </m:r>
          </m:e>
        </m:d>
        <m:d>
          <m:dPr>
            <m:ctrlPr>
              <w:rPr>
                <w:rFonts w:ascii="Cambria Math" w:hAnsi="Cambria Math" w:cstheme="majorBidi"/>
              </w:rPr>
            </m:ctrlPr>
          </m:dPr>
          <m:e>
            <m:r>
              <m:rPr>
                <m:sty m:val="p"/>
              </m:rPr>
              <w:rPr>
                <w:rFonts w:ascii="Cambria Math" w:hAnsi="Cambria Math" w:cstheme="majorBidi"/>
              </w:rPr>
              <m:t>1+r</m:t>
            </m:r>
          </m:e>
        </m:d>
        <m:r>
          <m:rPr>
            <m:sty m:val="p"/>
          </m:rPr>
          <w:rPr>
            <w:rFonts w:ascii="Cambria Math" w:hAnsi="Cambria Math" w:cstheme="majorBidi"/>
          </w:rPr>
          <m:t>S</m:t>
        </m:r>
        <m:d>
          <m:dPr>
            <m:ctrlPr>
              <w:rPr>
                <w:rFonts w:ascii="Cambria Math" w:hAnsi="Cambria Math" w:cstheme="majorBidi"/>
              </w:rPr>
            </m:ctrlPr>
          </m:dPr>
          <m:e>
            <m:r>
              <m:rPr>
                <m:sty m:val="p"/>
              </m:rPr>
              <w:rPr>
                <w:rFonts w:ascii="Cambria Math" w:hAnsi="Cambria Math" w:cstheme="majorBidi"/>
              </w:rPr>
              <m:t>t</m:t>
            </m:r>
          </m:e>
        </m:d>
        <m:r>
          <m:rPr>
            <m:sty m:val="p"/>
          </m:rPr>
          <w:rPr>
            <w:rFonts w:ascii="Cambria Math" w:hAnsi="Cambria Math" w:cstheme="majorBidi"/>
          </w:rPr>
          <m:t>+D(t)</m:t>
        </m:r>
        <m:sSub>
          <m:sSubPr>
            <m:ctrlPr>
              <w:rPr>
                <w:rFonts w:ascii="Cambria Math" w:hAnsi="Cambria Math" w:cstheme="majorBidi"/>
              </w:rPr>
            </m:ctrlPr>
          </m:sSubPr>
          <m:e>
            <m:r>
              <m:rPr>
                <m:sty m:val="p"/>
              </m:rPr>
              <w:rPr>
                <w:rFonts w:ascii="Cambria Math" w:hAnsi="Cambria Math" w:cstheme="majorBidi"/>
              </w:rPr>
              <m:t>S</m:t>
            </m:r>
          </m:e>
          <m:sub>
            <m:r>
              <m:rPr>
                <m:sty m:val="p"/>
              </m:rPr>
              <w:rPr>
                <w:rFonts w:ascii="Cambria Math" w:hAnsi="Cambria Math" w:cstheme="majorBidi"/>
              </w:rPr>
              <m:t>in</m:t>
            </m:r>
          </m:sub>
        </m:sSub>
      </m:oMath>
      <w:r w:rsidR="00DE172F" w:rsidRPr="007854D9">
        <w:rPr>
          <w:rFonts w:asciiTheme="majorBidi" w:eastAsiaTheme="minorEastAsia" w:hAnsiTheme="majorBidi" w:cstheme="majorBidi"/>
        </w:rPr>
        <w:tab/>
      </w:r>
      <w:r w:rsidR="00DE172F" w:rsidRPr="007854D9">
        <w:rPr>
          <w:rFonts w:asciiTheme="majorBidi" w:eastAsiaTheme="minorEastAsia" w:hAnsiTheme="majorBidi" w:cstheme="majorBidi"/>
        </w:rPr>
        <w:tab/>
      </w:r>
      <w:r w:rsidR="00DE172F" w:rsidRPr="007854D9">
        <w:rPr>
          <w:rFonts w:asciiTheme="majorBidi" w:eastAsiaTheme="minorEastAsia" w:hAnsiTheme="majorBidi" w:cstheme="majorBidi"/>
        </w:rPr>
        <w:tab/>
      </w:r>
      <w:r w:rsidR="00DE172F">
        <w:rPr>
          <w:rFonts w:asciiTheme="majorBidi" w:eastAsiaTheme="minorEastAsia" w:hAnsiTheme="majorBidi" w:cstheme="majorBidi"/>
        </w:rPr>
        <w:t xml:space="preserve">        (</w:t>
      </w:r>
      <w:r w:rsidR="00DE172F" w:rsidRPr="007854D9">
        <w:rPr>
          <w:rFonts w:asciiTheme="majorBidi" w:eastAsiaTheme="minorEastAsia" w:hAnsiTheme="majorBidi" w:cstheme="majorBidi"/>
        </w:rPr>
        <w:t>2)</w:t>
      </w:r>
    </w:p>
    <w:p w:rsidR="00DE172F" w:rsidRPr="007854D9" w:rsidRDefault="00DE172F" w:rsidP="00DE172F">
      <w:pPr>
        <w:ind w:left="720"/>
        <w:jc w:val="both"/>
        <w:rPr>
          <w:rFonts w:asciiTheme="majorBidi" w:hAnsiTheme="majorBidi" w:cstheme="majorBidi"/>
        </w:rPr>
      </w:pPr>
    </w:p>
    <w:p w:rsidR="00DE172F" w:rsidRDefault="006750C8" w:rsidP="00DE172F">
      <w:pPr>
        <w:ind w:left="720"/>
        <w:jc w:val="both"/>
        <w:rPr>
          <w:rFonts w:asciiTheme="majorBidi" w:eastAsiaTheme="minorEastAsia" w:hAnsiTheme="majorBidi" w:cstheme="majorBidi"/>
        </w:rPr>
      </w:pPr>
      <m:oMath>
        <m:f>
          <m:fPr>
            <m:ctrlPr>
              <w:rPr>
                <w:rFonts w:ascii="Cambria Math" w:hAnsi="Cambria Math" w:cstheme="majorBidi"/>
              </w:rPr>
            </m:ctrlPr>
          </m:fPr>
          <m:num>
            <m:r>
              <m:rPr>
                <m:sty m:val="p"/>
              </m:rPr>
              <w:rPr>
                <w:rFonts w:ascii="Cambria Math" w:hAnsi="Cambria Math" w:cstheme="majorBidi"/>
              </w:rPr>
              <m:t>dC(t)</m:t>
            </m:r>
          </m:num>
          <m:den>
            <m:r>
              <m:rPr>
                <m:sty m:val="p"/>
              </m:rPr>
              <w:rPr>
                <w:rFonts w:ascii="Cambria Math" w:hAnsi="Cambria Math" w:cstheme="majorBidi"/>
              </w:rPr>
              <m:t>dt</m:t>
            </m:r>
          </m:den>
        </m:f>
        <m:r>
          <m:rPr>
            <m:sty m:val="p"/>
          </m:rPr>
          <w:rPr>
            <w:rFonts w:ascii="Cambria Math" w:hAnsi="Cambria Math" w:cstheme="majorBidi"/>
          </w:rPr>
          <m:t>= -</m:t>
        </m:r>
        <m:f>
          <m:fPr>
            <m:ctrlPr>
              <w:rPr>
                <w:rFonts w:ascii="Cambria Math" w:hAnsi="Cambria Math" w:cstheme="majorBidi"/>
              </w:rPr>
            </m:ctrlPr>
          </m:fPr>
          <m:num>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0</m:t>
                </m:r>
              </m:sub>
            </m:sSub>
            <m:r>
              <m:rPr>
                <m:sty m:val="p"/>
              </m:rPr>
              <w:rPr>
                <w:rFonts w:ascii="Cambria Math" w:hAnsi="Cambria Math" w:cstheme="majorBidi"/>
              </w:rPr>
              <m:t>μ</m:t>
            </m:r>
            <m:d>
              <m:dPr>
                <m:ctrlPr>
                  <w:rPr>
                    <w:rFonts w:ascii="Cambria Math" w:hAnsi="Cambria Math" w:cstheme="majorBidi"/>
                  </w:rPr>
                </m:ctrlPr>
              </m:dPr>
              <m:e>
                <m:r>
                  <m:rPr>
                    <m:sty m:val="p"/>
                  </m:rPr>
                  <w:rPr>
                    <w:rFonts w:ascii="Cambria Math" w:hAnsi="Cambria Math" w:cstheme="majorBidi"/>
                  </w:rPr>
                  <m:t>t</m:t>
                </m:r>
              </m:e>
            </m:d>
          </m:num>
          <m:den>
            <m:r>
              <m:rPr>
                <m:sty m:val="p"/>
              </m:rPr>
              <w:rPr>
                <w:rFonts w:ascii="Cambria Math" w:hAnsi="Cambria Math" w:cstheme="majorBidi"/>
              </w:rPr>
              <m:t>Y</m:t>
            </m:r>
          </m:den>
        </m:f>
        <m:r>
          <m:rPr>
            <m:sty m:val="p"/>
          </m:rPr>
          <w:rPr>
            <w:rFonts w:ascii="Cambria Math" w:hAnsi="Cambria Math" w:cstheme="majorBidi"/>
          </w:rPr>
          <m:t>X</m:t>
        </m:r>
        <m:d>
          <m:dPr>
            <m:ctrlPr>
              <w:rPr>
                <w:rFonts w:ascii="Cambria Math" w:hAnsi="Cambria Math" w:cstheme="majorBidi"/>
              </w:rPr>
            </m:ctrlPr>
          </m:dPr>
          <m:e>
            <m:r>
              <m:rPr>
                <m:sty m:val="p"/>
              </m:rPr>
              <w:rPr>
                <w:rFonts w:ascii="Cambria Math" w:hAnsi="Cambria Math" w:cstheme="majorBidi"/>
              </w:rPr>
              <m:t>t</m:t>
            </m:r>
          </m:e>
        </m:d>
        <m:r>
          <m:rPr>
            <m:sty m:val="p"/>
          </m:rPr>
          <w:rPr>
            <w:rFonts w:ascii="Cambria Math" w:hAnsi="Cambria Math" w:cstheme="majorBidi"/>
          </w:rPr>
          <m:t>-D</m:t>
        </m:r>
        <m:d>
          <m:dPr>
            <m:ctrlPr>
              <w:rPr>
                <w:rFonts w:ascii="Cambria Math" w:hAnsi="Cambria Math" w:cstheme="majorBidi"/>
              </w:rPr>
            </m:ctrlPr>
          </m:dPr>
          <m:e>
            <m:r>
              <m:rPr>
                <m:sty m:val="p"/>
              </m:rPr>
              <w:rPr>
                <w:rFonts w:ascii="Cambria Math" w:hAnsi="Cambria Math" w:cstheme="majorBidi"/>
              </w:rPr>
              <m:t>t</m:t>
            </m:r>
          </m:e>
        </m:d>
        <m:d>
          <m:dPr>
            <m:ctrlPr>
              <w:rPr>
                <w:rFonts w:ascii="Cambria Math" w:hAnsi="Cambria Math" w:cstheme="majorBidi"/>
              </w:rPr>
            </m:ctrlPr>
          </m:dPr>
          <m:e>
            <m:r>
              <m:rPr>
                <m:sty m:val="p"/>
              </m:rPr>
              <w:rPr>
                <w:rFonts w:ascii="Cambria Math" w:hAnsi="Cambria Math" w:cstheme="majorBidi"/>
              </w:rPr>
              <m:t>1+r</m:t>
            </m:r>
          </m:e>
        </m:d>
        <m:r>
          <m:rPr>
            <m:sty m:val="p"/>
          </m:rPr>
          <w:rPr>
            <w:rFonts w:ascii="Cambria Math" w:hAnsi="Cambria Math" w:cstheme="majorBidi"/>
          </w:rPr>
          <m:t>C</m:t>
        </m:r>
        <m:d>
          <m:dPr>
            <m:ctrlPr>
              <w:rPr>
                <w:rFonts w:ascii="Cambria Math" w:hAnsi="Cambria Math" w:cstheme="majorBidi"/>
              </w:rPr>
            </m:ctrlPr>
          </m:dPr>
          <m:e>
            <m:r>
              <m:rPr>
                <m:sty m:val="p"/>
              </m:rPr>
              <w:rPr>
                <w:rFonts w:ascii="Cambria Math" w:hAnsi="Cambria Math" w:cstheme="majorBidi"/>
              </w:rPr>
              <m:t>t</m:t>
            </m:r>
          </m:e>
        </m:d>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La</m:t>
            </m:r>
          </m:sub>
        </m:sSub>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C</m:t>
                </m:r>
              </m:e>
              <m:sub>
                <m:r>
                  <m:rPr>
                    <m:sty m:val="p"/>
                  </m:rPr>
                  <w:rPr>
                    <w:rFonts w:ascii="Cambria Math" w:hAnsi="Cambria Math" w:cstheme="majorBidi"/>
                  </w:rPr>
                  <m:t>s</m:t>
                </m:r>
              </m:sub>
            </m:sSub>
            <m:r>
              <m:rPr>
                <m:sty m:val="p"/>
              </m:rPr>
              <w:rPr>
                <w:rFonts w:ascii="Cambria Math" w:hAnsi="Cambria Math" w:cstheme="majorBidi"/>
              </w:rPr>
              <m:t>-C</m:t>
            </m:r>
            <m:d>
              <m:dPr>
                <m:ctrlPr>
                  <w:rPr>
                    <w:rFonts w:ascii="Cambria Math" w:hAnsi="Cambria Math" w:cstheme="majorBidi"/>
                  </w:rPr>
                </m:ctrlPr>
              </m:dPr>
              <m:e>
                <m:r>
                  <m:rPr>
                    <m:sty m:val="p"/>
                  </m:rPr>
                  <w:rPr>
                    <w:rFonts w:ascii="Cambria Math" w:hAnsi="Cambria Math" w:cstheme="majorBidi"/>
                  </w:rPr>
                  <m:t>t</m:t>
                </m:r>
              </m:e>
            </m:d>
          </m:e>
        </m:d>
        <m:r>
          <m:rPr>
            <m:sty m:val="p"/>
          </m:rPr>
          <w:rPr>
            <w:rFonts w:ascii="Cambria Math" w:hAnsi="Cambria Math" w:cstheme="majorBidi"/>
          </w:rPr>
          <m:t>+D(t)</m:t>
        </m:r>
        <m:sSub>
          <m:sSubPr>
            <m:ctrlPr>
              <w:rPr>
                <w:rFonts w:ascii="Cambria Math" w:hAnsi="Cambria Math" w:cstheme="majorBidi"/>
              </w:rPr>
            </m:ctrlPr>
          </m:sSubPr>
          <m:e>
            <m:r>
              <m:rPr>
                <m:sty m:val="p"/>
              </m:rPr>
              <w:rPr>
                <w:rFonts w:ascii="Cambria Math" w:hAnsi="Cambria Math" w:cstheme="majorBidi"/>
              </w:rPr>
              <m:t>C</m:t>
            </m:r>
          </m:e>
          <m:sub>
            <m:r>
              <m:rPr>
                <m:sty m:val="p"/>
              </m:rPr>
              <w:rPr>
                <w:rFonts w:ascii="Cambria Math" w:hAnsi="Cambria Math" w:cstheme="majorBidi"/>
              </w:rPr>
              <m:t>in</m:t>
            </m:r>
          </m:sub>
        </m:sSub>
      </m:oMath>
      <w:r w:rsidR="00DE172F">
        <w:rPr>
          <w:rFonts w:asciiTheme="majorBidi" w:eastAsiaTheme="minorEastAsia" w:hAnsiTheme="majorBidi" w:cstheme="majorBidi"/>
        </w:rPr>
        <w:tab/>
        <w:t xml:space="preserve">        (</w:t>
      </w:r>
      <w:r w:rsidR="00DE172F" w:rsidRPr="007854D9">
        <w:rPr>
          <w:rFonts w:asciiTheme="majorBidi" w:eastAsiaTheme="minorEastAsia" w:hAnsiTheme="majorBidi" w:cstheme="majorBidi"/>
        </w:rPr>
        <w:t>3)</w:t>
      </w:r>
    </w:p>
    <w:p w:rsidR="00DE172F" w:rsidRPr="007854D9" w:rsidRDefault="00DE172F" w:rsidP="00DE172F">
      <w:pPr>
        <w:ind w:left="720"/>
        <w:jc w:val="both"/>
        <w:rPr>
          <w:rFonts w:asciiTheme="majorBidi" w:hAnsiTheme="majorBidi" w:cstheme="majorBidi"/>
        </w:rPr>
      </w:pPr>
    </w:p>
    <w:p w:rsidR="00DE172F" w:rsidRPr="007854D9" w:rsidRDefault="006750C8" w:rsidP="00DE172F">
      <w:pPr>
        <w:ind w:left="720"/>
        <w:contextualSpacing/>
        <w:jc w:val="both"/>
        <w:rPr>
          <w:rFonts w:asciiTheme="majorBidi" w:hAnsiTheme="majorBidi" w:cstheme="majorBidi"/>
        </w:rPr>
      </w:pPr>
      <m:oMath>
        <m:f>
          <m:fPr>
            <m:ctrlPr>
              <w:rPr>
                <w:rFonts w:ascii="Cambria Math" w:hAnsi="Cambria Math" w:cstheme="majorBidi"/>
              </w:rPr>
            </m:ctrlPr>
          </m:fPr>
          <m:num>
            <m:r>
              <m:rPr>
                <m:sty m:val="p"/>
              </m:rPr>
              <w:rPr>
                <w:rFonts w:ascii="Cambria Math" w:hAnsi="Cambria Math" w:cstheme="majorBidi"/>
              </w:rPr>
              <m:t>d</m:t>
            </m:r>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r</m:t>
                </m:r>
              </m:sub>
            </m:sSub>
            <m:r>
              <m:rPr>
                <m:sty m:val="p"/>
              </m:rPr>
              <w:rPr>
                <w:rFonts w:ascii="Cambria Math" w:hAnsi="Cambria Math" w:cstheme="majorBidi"/>
              </w:rPr>
              <m:t>(t)</m:t>
            </m:r>
          </m:num>
          <m:den>
            <m:r>
              <m:rPr>
                <m:sty m:val="p"/>
              </m:rPr>
              <w:rPr>
                <w:rFonts w:ascii="Cambria Math" w:hAnsi="Cambria Math" w:cstheme="majorBidi"/>
              </w:rPr>
              <m:t>dt</m:t>
            </m:r>
          </m:den>
        </m:f>
        <m:r>
          <m:rPr>
            <m:sty m:val="p"/>
          </m:rPr>
          <w:rPr>
            <w:rFonts w:ascii="Cambria Math" w:hAnsi="Cambria Math" w:cstheme="majorBidi"/>
          </w:rPr>
          <m:t>= D</m:t>
        </m:r>
        <m:d>
          <m:dPr>
            <m:ctrlPr>
              <w:rPr>
                <w:rFonts w:ascii="Cambria Math" w:hAnsi="Cambria Math" w:cstheme="majorBidi"/>
              </w:rPr>
            </m:ctrlPr>
          </m:dPr>
          <m:e>
            <m:r>
              <m:rPr>
                <m:sty m:val="p"/>
              </m:rPr>
              <w:rPr>
                <w:rFonts w:ascii="Cambria Math" w:hAnsi="Cambria Math" w:cstheme="majorBidi"/>
              </w:rPr>
              <m:t>t</m:t>
            </m:r>
          </m:e>
        </m:d>
        <m:d>
          <m:dPr>
            <m:ctrlPr>
              <w:rPr>
                <w:rFonts w:ascii="Cambria Math" w:hAnsi="Cambria Math" w:cstheme="majorBidi"/>
              </w:rPr>
            </m:ctrlPr>
          </m:dPr>
          <m:e>
            <m:r>
              <m:rPr>
                <m:sty m:val="p"/>
              </m:rPr>
              <w:rPr>
                <w:rFonts w:ascii="Cambria Math" w:hAnsi="Cambria Math" w:cstheme="majorBidi"/>
              </w:rPr>
              <m:t>1+r</m:t>
            </m:r>
          </m:e>
        </m:d>
        <m:r>
          <m:rPr>
            <m:sty m:val="p"/>
          </m:rPr>
          <w:rPr>
            <w:rFonts w:ascii="Cambria Math" w:hAnsi="Cambria Math" w:cstheme="majorBidi"/>
          </w:rPr>
          <m:t>X(t)-D(t)(β+r)</m:t>
        </m:r>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r</m:t>
            </m:r>
          </m:sub>
        </m:sSub>
        <m:r>
          <m:rPr>
            <m:sty m:val="p"/>
          </m:rPr>
          <w:rPr>
            <w:rFonts w:ascii="Cambria Math" w:hAnsi="Cambria Math" w:cstheme="majorBidi"/>
          </w:rPr>
          <m:t>(t)</m:t>
        </m:r>
      </m:oMath>
      <w:r w:rsidR="00DE172F" w:rsidRPr="007854D9">
        <w:rPr>
          <w:rFonts w:asciiTheme="majorBidi" w:hAnsiTheme="majorBidi" w:cstheme="majorBidi"/>
        </w:rPr>
        <w:tab/>
      </w:r>
      <w:r w:rsidR="00DE172F" w:rsidRPr="007854D9">
        <w:rPr>
          <w:rFonts w:asciiTheme="majorBidi" w:hAnsiTheme="majorBidi" w:cstheme="majorBidi"/>
        </w:rPr>
        <w:tab/>
      </w:r>
      <w:r w:rsidR="00DE172F">
        <w:rPr>
          <w:rFonts w:asciiTheme="majorBidi" w:hAnsiTheme="majorBidi" w:cstheme="majorBidi"/>
        </w:rPr>
        <w:tab/>
        <w:t xml:space="preserve">        (</w:t>
      </w:r>
      <w:r w:rsidR="00DE172F" w:rsidRPr="007854D9">
        <w:rPr>
          <w:rFonts w:asciiTheme="majorBidi" w:hAnsiTheme="majorBidi" w:cstheme="majorBidi"/>
        </w:rPr>
        <w:t>4)</w:t>
      </w:r>
    </w:p>
    <w:p w:rsidR="00DE172F" w:rsidRPr="007854D9" w:rsidRDefault="00DE172F" w:rsidP="00DE172F">
      <w:pPr>
        <w:contextualSpacing/>
        <w:jc w:val="both"/>
        <w:rPr>
          <w:rFonts w:asciiTheme="majorBidi" w:hAnsiTheme="majorBidi" w:cstheme="majorBidi"/>
        </w:rPr>
      </w:pPr>
    </w:p>
    <w:p w:rsidR="00DE172F" w:rsidRPr="007854D9" w:rsidRDefault="00DE172F" w:rsidP="00DE172F">
      <w:pPr>
        <w:contextualSpacing/>
        <w:jc w:val="both"/>
        <w:rPr>
          <w:rFonts w:asciiTheme="majorBidi" w:hAnsiTheme="majorBidi" w:cstheme="majorBidi"/>
        </w:rPr>
      </w:pPr>
      <w:r>
        <w:rPr>
          <w:rFonts w:asciiTheme="majorBidi" w:hAnsiTheme="majorBidi" w:cstheme="majorBidi"/>
        </w:rPr>
        <w:t>w</w:t>
      </w:r>
      <w:r w:rsidRPr="007854D9">
        <w:rPr>
          <w:rFonts w:asciiTheme="majorBidi" w:hAnsiTheme="majorBidi" w:cstheme="majorBidi"/>
        </w:rPr>
        <w:t xml:space="preserve">here </w:t>
      </w:r>
      <m:oMath>
        <m:r>
          <m:rPr>
            <m:sty m:val="p"/>
          </m:rPr>
          <w:rPr>
            <w:rFonts w:ascii="Cambria Math" w:hAnsi="Cambria Math" w:cstheme="majorBidi"/>
          </w:rPr>
          <m:t>X(t)</m:t>
        </m:r>
      </m:oMath>
      <w:r w:rsidRPr="007854D9">
        <w:rPr>
          <w:rFonts w:asciiTheme="majorBidi" w:hAnsiTheme="majorBidi" w:cstheme="majorBidi"/>
        </w:rPr>
        <w:t xml:space="preserve">, </w:t>
      </w:r>
      <m:oMath>
        <m:r>
          <m:rPr>
            <m:sty m:val="p"/>
          </m:rPr>
          <w:rPr>
            <w:rFonts w:ascii="Cambria Math" w:hAnsi="Cambria Math" w:cstheme="majorBidi"/>
          </w:rPr>
          <m:t>S</m:t>
        </m:r>
        <m:d>
          <m:dPr>
            <m:ctrlPr>
              <w:rPr>
                <w:rFonts w:ascii="Cambria Math" w:hAnsi="Cambria Math" w:cstheme="majorBidi"/>
              </w:rPr>
            </m:ctrlPr>
          </m:dPr>
          <m:e>
            <m:r>
              <m:rPr>
                <m:sty m:val="p"/>
              </m:rPr>
              <w:rPr>
                <w:rFonts w:ascii="Cambria Math" w:hAnsi="Cambria Math" w:cstheme="majorBidi"/>
              </w:rPr>
              <m:t>t</m:t>
            </m:r>
          </m:e>
        </m:d>
      </m:oMath>
      <w:r w:rsidRPr="007854D9">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r</m:t>
            </m:r>
          </m:sub>
        </m:sSub>
        <m:r>
          <m:rPr>
            <m:sty m:val="p"/>
          </m:rPr>
          <w:rPr>
            <w:rFonts w:ascii="Cambria Math" w:hAnsi="Cambria Math" w:cstheme="majorBidi"/>
          </w:rPr>
          <m:t>(t)</m:t>
        </m:r>
      </m:oMath>
      <w:r w:rsidRPr="007854D9">
        <w:rPr>
          <w:rFonts w:asciiTheme="majorBidi" w:hAnsiTheme="majorBidi" w:cstheme="majorBidi"/>
        </w:rPr>
        <w:t xml:space="preserve">, </w:t>
      </w:r>
      <m:oMath>
        <m:r>
          <m:rPr>
            <m:sty m:val="p"/>
          </m:rPr>
          <w:rPr>
            <w:rFonts w:ascii="Cambria Math" w:hAnsi="Cambria Math" w:cstheme="majorBidi"/>
          </w:rPr>
          <m:t>C</m:t>
        </m:r>
        <m:d>
          <m:dPr>
            <m:ctrlPr>
              <w:rPr>
                <w:rFonts w:ascii="Cambria Math" w:hAnsi="Cambria Math" w:cstheme="majorBidi"/>
              </w:rPr>
            </m:ctrlPr>
          </m:dPr>
          <m:e>
            <m:r>
              <m:rPr>
                <m:sty m:val="p"/>
              </m:rPr>
              <w:rPr>
                <w:rFonts w:ascii="Cambria Math" w:hAnsi="Cambria Math" w:cstheme="majorBidi"/>
              </w:rPr>
              <m:t>t</m:t>
            </m:r>
          </m:e>
        </m:d>
      </m:oMath>
      <w:r w:rsidRPr="007854D9">
        <w:rPr>
          <w:rFonts w:asciiTheme="majorBidi" w:hAnsiTheme="majorBidi" w:cstheme="majorBidi"/>
        </w:rPr>
        <w:t xml:space="preserve"> are the state variables representing the biomass, the substrate, the recycled biomass and dissolved oxygen concentrations, respectively</w:t>
      </w:r>
      <w:r>
        <w:rPr>
          <w:rFonts w:asciiTheme="majorBidi" w:hAnsiTheme="majorBidi" w:cstheme="majorBidi"/>
        </w:rPr>
        <w:t>. Meanwhile,</w:t>
      </w:r>
      <w:r w:rsidRPr="007854D9">
        <w:rPr>
          <w:rFonts w:asciiTheme="majorBidi" w:hAnsiTheme="majorBidi" w:cstheme="majorBidi"/>
        </w:rPr>
        <w:t xml:space="preserve"> </w:t>
      </w:r>
      <m:oMath>
        <m:r>
          <m:rPr>
            <m:sty m:val="p"/>
          </m:rPr>
          <w:rPr>
            <w:rFonts w:ascii="Cambria Math" w:hAnsi="Cambria Math" w:cstheme="majorBidi"/>
          </w:rPr>
          <m:t>D(t)</m:t>
        </m:r>
      </m:oMath>
      <w:r w:rsidRPr="007854D9">
        <w:rPr>
          <w:rFonts w:asciiTheme="majorBidi" w:hAnsiTheme="majorBidi" w:cstheme="majorBidi"/>
        </w:rPr>
        <w:t xml:space="preserve"> is the dilution rate, </w:t>
      </w:r>
      <w:r>
        <w:rPr>
          <w:rFonts w:asciiTheme="majorBidi" w:hAnsiTheme="majorBidi" w:cstheme="majorBidi"/>
        </w:rPr>
        <w:t xml:space="preserve">and </w:t>
      </w:r>
      <m:oMath>
        <m:r>
          <m:rPr>
            <m:sty m:val="p"/>
          </m:rPr>
          <w:rPr>
            <w:rFonts w:ascii="Cambria Math" w:hAnsi="Cambria Math" w:cstheme="majorBidi"/>
          </w:rPr>
          <m:t>r</m:t>
        </m:r>
      </m:oMath>
      <w:r w:rsidRPr="007854D9">
        <w:rPr>
          <w:rFonts w:asciiTheme="majorBidi" w:hAnsiTheme="majorBidi" w:cstheme="majorBidi"/>
        </w:rPr>
        <w:t xml:space="preserve"> and </w:t>
      </w:r>
      <m:oMath>
        <m:r>
          <m:rPr>
            <m:sty m:val="p"/>
          </m:rPr>
          <w:rPr>
            <w:rFonts w:ascii="Cambria Math" w:hAnsi="Cambria Math" w:cstheme="majorBidi"/>
          </w:rPr>
          <m:t>β</m:t>
        </m:r>
      </m:oMath>
      <w:r w:rsidRPr="007854D9">
        <w:rPr>
          <w:rFonts w:asciiTheme="majorBidi" w:hAnsiTheme="majorBidi" w:cstheme="majorBidi"/>
        </w:rPr>
        <w:t xml:space="preserve"> represent the ratio of recycled flow to influent flow and ratio of w</w:t>
      </w:r>
      <w:proofErr w:type="spellStart"/>
      <w:r w:rsidRPr="007854D9">
        <w:rPr>
          <w:rFonts w:asciiTheme="majorBidi" w:hAnsiTheme="majorBidi" w:cstheme="majorBidi"/>
        </w:rPr>
        <w:t>aste</w:t>
      </w:r>
      <w:proofErr w:type="spellEnd"/>
      <w:r w:rsidRPr="007854D9">
        <w:rPr>
          <w:rFonts w:asciiTheme="majorBidi" w:hAnsiTheme="majorBidi" w:cstheme="majorBidi"/>
        </w:rPr>
        <w:t xml:space="preserve"> flow to influent flow, </w:t>
      </w:r>
      <m:oMath>
        <m:sSub>
          <m:sSubPr>
            <m:ctrlPr>
              <w:rPr>
                <w:rFonts w:ascii="Cambria Math" w:hAnsi="Cambria Math" w:cstheme="majorBidi"/>
              </w:rPr>
            </m:ctrlPr>
          </m:sSubPr>
          <m:e>
            <m:r>
              <m:rPr>
                <m:sty m:val="p"/>
              </m:rPr>
              <w:rPr>
                <w:rFonts w:ascii="Cambria Math" w:hAnsi="Cambria Math" w:cstheme="majorBidi"/>
              </w:rPr>
              <m:t>S</m:t>
            </m:r>
          </m:e>
          <m:sub>
            <m:r>
              <m:rPr>
                <m:sty m:val="p"/>
              </m:rPr>
              <w:rPr>
                <w:rFonts w:ascii="Cambria Math" w:hAnsi="Cambria Math" w:cstheme="majorBidi"/>
              </w:rPr>
              <m:t>in</m:t>
            </m:r>
          </m:sub>
        </m:sSub>
      </m:oMath>
      <w:r w:rsidRPr="007854D9">
        <w:rPr>
          <w:rFonts w:asciiTheme="majorBidi" w:hAnsiTheme="majorBidi" w:cstheme="majorBidi"/>
        </w:rPr>
        <w:t xml:space="preserve"> and </w:t>
      </w:r>
      <m:oMath>
        <m:sSub>
          <m:sSubPr>
            <m:ctrlPr>
              <w:rPr>
                <w:rFonts w:ascii="Cambria Math" w:hAnsi="Cambria Math" w:cstheme="majorBidi"/>
              </w:rPr>
            </m:ctrlPr>
          </m:sSubPr>
          <m:e>
            <m:r>
              <m:rPr>
                <m:sty m:val="p"/>
              </m:rPr>
              <w:rPr>
                <w:rFonts w:ascii="Cambria Math" w:hAnsi="Cambria Math" w:cstheme="majorBidi"/>
              </w:rPr>
              <m:t>C</m:t>
            </m:r>
          </m:e>
          <m:sub>
            <m:r>
              <m:rPr>
                <m:sty m:val="p"/>
              </m:rPr>
              <w:rPr>
                <w:rFonts w:ascii="Cambria Math" w:hAnsi="Cambria Math" w:cstheme="majorBidi"/>
              </w:rPr>
              <m:t>in</m:t>
            </m:r>
          </m:sub>
        </m:sSub>
      </m:oMath>
      <w:r w:rsidRPr="007854D9">
        <w:rPr>
          <w:rFonts w:asciiTheme="majorBidi" w:hAnsiTheme="majorBidi" w:cstheme="majorBidi"/>
        </w:rPr>
        <w:t xml:space="preserve"> </w:t>
      </w:r>
      <w:r>
        <w:rPr>
          <w:rFonts w:asciiTheme="majorBidi" w:hAnsiTheme="majorBidi" w:cstheme="majorBidi"/>
        </w:rPr>
        <w:t xml:space="preserve">respectively, which </w:t>
      </w:r>
      <w:r w:rsidRPr="007854D9">
        <w:rPr>
          <w:rFonts w:asciiTheme="majorBidi" w:hAnsiTheme="majorBidi" w:cstheme="majorBidi"/>
        </w:rPr>
        <w:t>correspond</w:t>
      </w:r>
      <w:r>
        <w:rPr>
          <w:rFonts w:asciiTheme="majorBidi" w:hAnsiTheme="majorBidi" w:cstheme="majorBidi"/>
        </w:rPr>
        <w:t>s</w:t>
      </w:r>
      <w:r w:rsidRPr="007854D9">
        <w:rPr>
          <w:rFonts w:asciiTheme="majorBidi" w:hAnsiTheme="majorBidi" w:cstheme="majorBidi"/>
        </w:rPr>
        <w:t xml:space="preserve"> to the substrate and dissolved oxygen concentrations in</w:t>
      </w:r>
      <w:r>
        <w:rPr>
          <w:rFonts w:asciiTheme="majorBidi" w:hAnsiTheme="majorBidi" w:cstheme="majorBidi"/>
        </w:rPr>
        <w:t xml:space="preserve"> the influent stream. In addition, </w:t>
      </w:r>
      <m:oMath>
        <m:r>
          <m:rPr>
            <m:sty m:val="p"/>
          </m:rPr>
          <w:rPr>
            <w:rFonts w:ascii="Cambria Math" w:hAnsi="Cambria Math" w:cstheme="majorBidi"/>
          </w:rPr>
          <m:t>Y</m:t>
        </m:r>
      </m:oMath>
      <w:r w:rsidRPr="00A02177">
        <w:rPr>
          <w:rFonts w:asciiTheme="majorBidi" w:hAnsiTheme="majorBidi" w:cstheme="majorBidi"/>
        </w:rPr>
        <w:t xml:space="preserve"> </w:t>
      </w:r>
      <w:r>
        <w:rPr>
          <w:rFonts w:asciiTheme="majorBidi" w:hAnsiTheme="majorBidi" w:cstheme="majorBidi"/>
        </w:rPr>
        <w:t>is</w:t>
      </w:r>
      <w:r w:rsidRPr="007854D9">
        <w:rPr>
          <w:rFonts w:asciiTheme="majorBidi" w:hAnsiTheme="majorBidi" w:cstheme="majorBidi"/>
        </w:rPr>
        <w:t xml:space="preserve"> the cell mass;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0</m:t>
            </m:r>
          </m:sub>
        </m:sSub>
      </m:oMath>
      <w:r w:rsidRPr="007854D9">
        <w:rPr>
          <w:rFonts w:asciiTheme="majorBidi" w:hAnsiTheme="majorBidi" w:cstheme="majorBidi"/>
        </w:rPr>
        <w:t xml:space="preserve"> is a constant</w:t>
      </w:r>
      <w:r>
        <w:rPr>
          <w:rFonts w:asciiTheme="majorBidi" w:hAnsiTheme="majorBidi" w:cstheme="majorBidi"/>
        </w:rPr>
        <w:t xml:space="preserve"> term</w:t>
      </w:r>
      <w:r w:rsidRPr="007854D9">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C</m:t>
            </m:r>
          </m:e>
          <m:sub>
            <m:r>
              <m:rPr>
                <m:sty m:val="p"/>
              </m:rPr>
              <w:rPr>
                <w:rFonts w:ascii="Cambria Math" w:hAnsi="Cambria Math" w:cstheme="majorBidi"/>
              </w:rPr>
              <m:t>s</m:t>
            </m:r>
          </m:sub>
        </m:sSub>
      </m:oMath>
      <w:r w:rsidRPr="007854D9">
        <w:rPr>
          <w:rFonts w:asciiTheme="majorBidi" w:hAnsiTheme="majorBidi" w:cstheme="majorBidi"/>
        </w:rPr>
        <w:t xml:space="preserve"> is the maximum dissolved oxygen concentration and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La</m:t>
            </m:r>
          </m:sub>
        </m:sSub>
      </m:oMath>
      <w:r w:rsidRPr="007854D9">
        <w:rPr>
          <w:rFonts w:asciiTheme="majorBidi" w:hAnsiTheme="majorBidi" w:cstheme="majorBidi"/>
        </w:rPr>
        <w:t xml:space="preserve"> represents the oxygen mass transfer coefficient.</w:t>
      </w:r>
    </w:p>
    <w:p w:rsidR="00DE172F" w:rsidRPr="007854D9" w:rsidRDefault="00DE172F" w:rsidP="00DE172F">
      <w:pPr>
        <w:contextualSpacing/>
        <w:jc w:val="both"/>
        <w:rPr>
          <w:rFonts w:asciiTheme="majorBidi" w:hAnsiTheme="majorBidi" w:cstheme="majorBidi"/>
        </w:rPr>
      </w:pPr>
    </w:p>
    <w:p w:rsidR="00DE172F" w:rsidRPr="007854D9" w:rsidRDefault="006750C8" w:rsidP="00DE172F">
      <w:pPr>
        <w:ind w:left="720"/>
        <w:contextualSpacing/>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La</m:t>
            </m:r>
          </m:sub>
        </m:sSub>
        <m:r>
          <m:rPr>
            <m:sty m:val="p"/>
          </m:rPr>
          <w:rPr>
            <w:rFonts w:ascii="Cambria Math" w:hAnsi="Cambria Math" w:cstheme="majorBidi"/>
          </w:rPr>
          <m:t>= αW,  α&gt;0</m:t>
        </m:r>
      </m:oMath>
      <w:r w:rsidR="00DE172F">
        <w:rPr>
          <w:rFonts w:asciiTheme="majorBidi" w:eastAsiaTheme="minorEastAsia" w:hAnsiTheme="majorBidi" w:cstheme="majorBidi"/>
        </w:rPr>
        <w:tab/>
      </w:r>
      <w:r w:rsidR="00DE172F">
        <w:rPr>
          <w:rFonts w:asciiTheme="majorBidi" w:eastAsiaTheme="minorEastAsia" w:hAnsiTheme="majorBidi" w:cstheme="majorBidi"/>
        </w:rPr>
        <w:tab/>
      </w:r>
      <w:r w:rsidR="00DE172F" w:rsidRPr="007854D9">
        <w:rPr>
          <w:rFonts w:asciiTheme="majorBidi" w:eastAsiaTheme="minorEastAsia" w:hAnsiTheme="majorBidi" w:cstheme="majorBidi"/>
        </w:rPr>
        <w:tab/>
      </w:r>
      <w:r w:rsidR="00DE172F">
        <w:rPr>
          <w:rFonts w:asciiTheme="majorBidi" w:eastAsiaTheme="minorEastAsia" w:hAnsiTheme="majorBidi" w:cstheme="majorBidi"/>
        </w:rPr>
        <w:tab/>
      </w:r>
      <w:r w:rsidR="00DE172F">
        <w:rPr>
          <w:rFonts w:asciiTheme="majorBidi" w:eastAsiaTheme="minorEastAsia" w:hAnsiTheme="majorBidi" w:cstheme="majorBidi"/>
        </w:rPr>
        <w:tab/>
      </w:r>
      <w:r w:rsidR="00DE172F">
        <w:rPr>
          <w:rFonts w:asciiTheme="majorBidi" w:eastAsiaTheme="minorEastAsia" w:hAnsiTheme="majorBidi" w:cstheme="majorBidi"/>
        </w:rPr>
        <w:tab/>
        <w:t xml:space="preserve">        (</w:t>
      </w:r>
      <w:r w:rsidR="00DE172F" w:rsidRPr="007854D9">
        <w:rPr>
          <w:rFonts w:asciiTheme="majorBidi" w:eastAsiaTheme="minorEastAsia" w:hAnsiTheme="majorBidi" w:cstheme="majorBidi"/>
        </w:rPr>
        <w:t>5)</w:t>
      </w:r>
    </w:p>
    <w:p w:rsidR="00DE172F" w:rsidRPr="007854D9" w:rsidRDefault="00DE172F" w:rsidP="00DE172F">
      <w:pPr>
        <w:contextualSpacing/>
        <w:jc w:val="both"/>
        <w:rPr>
          <w:rFonts w:asciiTheme="majorBidi" w:hAnsiTheme="majorBidi" w:cstheme="majorBidi"/>
        </w:rPr>
      </w:pPr>
    </w:p>
    <w:p w:rsidR="00DE172F" w:rsidRDefault="00DE172F" w:rsidP="00DE172F">
      <w:pPr>
        <w:contextualSpacing/>
        <w:jc w:val="both"/>
        <w:rPr>
          <w:rFonts w:asciiTheme="majorBidi" w:hAnsiTheme="majorBidi" w:cstheme="majorBidi"/>
        </w:rPr>
      </w:pPr>
      <w:r>
        <w:rPr>
          <w:rFonts w:asciiTheme="majorBidi" w:hAnsiTheme="majorBidi" w:cstheme="majorBidi"/>
        </w:rPr>
        <w:t xml:space="preserve">The kinetic model of the specific cell mass production rate </w:t>
      </w:r>
      <m:oMath>
        <m:r>
          <m:rPr>
            <m:sty m:val="p"/>
          </m:rPr>
          <w:rPr>
            <w:rFonts w:ascii="Cambria Math" w:hAnsi="Cambria Math" w:cstheme="majorBidi"/>
          </w:rPr>
          <m:t>μ</m:t>
        </m:r>
        <m:d>
          <m:dPr>
            <m:ctrlPr>
              <w:rPr>
                <w:rFonts w:ascii="Cambria Math" w:hAnsi="Cambria Math" w:cstheme="majorBidi"/>
              </w:rPr>
            </m:ctrlPr>
          </m:dPr>
          <m:e>
            <m:r>
              <m:rPr>
                <m:sty m:val="p"/>
              </m:rPr>
              <w:rPr>
                <w:rFonts w:ascii="Cambria Math" w:hAnsi="Cambria Math" w:cstheme="majorBidi"/>
              </w:rPr>
              <m:t>t</m:t>
            </m:r>
          </m:e>
        </m:d>
      </m:oMath>
      <w:r>
        <w:rPr>
          <w:rFonts w:asciiTheme="majorBidi" w:hAnsiTheme="majorBidi" w:cstheme="majorBidi"/>
        </w:rPr>
        <w:t xml:space="preserve"> is given as [24].</w:t>
      </w:r>
    </w:p>
    <w:p w:rsidR="00DE172F" w:rsidRPr="007854D9" w:rsidRDefault="00DE172F" w:rsidP="00DE172F">
      <w:pPr>
        <w:contextualSpacing/>
        <w:jc w:val="both"/>
        <w:rPr>
          <w:rFonts w:asciiTheme="majorBidi" w:hAnsiTheme="majorBidi" w:cstheme="majorBidi"/>
        </w:rPr>
      </w:pPr>
    </w:p>
    <w:p w:rsidR="00DE172F" w:rsidRPr="007854D9" w:rsidRDefault="00DE172F" w:rsidP="00DE172F">
      <w:pPr>
        <w:ind w:left="720"/>
        <w:contextualSpacing/>
        <w:jc w:val="both"/>
        <w:rPr>
          <w:rFonts w:asciiTheme="majorBidi" w:hAnsiTheme="majorBidi" w:cstheme="majorBidi"/>
        </w:rPr>
      </w:pPr>
      <m:oMath>
        <m:r>
          <m:rPr>
            <m:sty m:val="p"/>
          </m:rPr>
          <w:rPr>
            <w:rFonts w:ascii="Cambria Math" w:hAnsi="Cambria Math" w:cstheme="majorBidi"/>
          </w:rPr>
          <m:t>μ</m:t>
        </m:r>
        <m:d>
          <m:dPr>
            <m:ctrlPr>
              <w:rPr>
                <w:rFonts w:ascii="Cambria Math" w:hAnsi="Cambria Math" w:cstheme="majorBidi"/>
              </w:rPr>
            </m:ctrlPr>
          </m:dPr>
          <m:e>
            <m:r>
              <m:rPr>
                <m:sty m:val="p"/>
              </m:rPr>
              <w:rPr>
                <w:rFonts w:ascii="Cambria Math" w:hAnsi="Cambria Math" w:cstheme="majorBidi"/>
              </w:rPr>
              <m:t>t</m:t>
            </m:r>
          </m:e>
        </m:d>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μ</m:t>
            </m:r>
          </m:e>
          <m:sub>
            <m:r>
              <m:rPr>
                <m:sty m:val="p"/>
              </m:rPr>
              <w:rPr>
                <w:rFonts w:ascii="Cambria Math" w:hAnsi="Cambria Math" w:cstheme="majorBidi"/>
              </w:rPr>
              <m:t>max</m:t>
            </m:r>
          </m:sub>
        </m:sSub>
        <m:r>
          <m:rPr>
            <m:sty m:val="p"/>
          </m:rPr>
          <w:rPr>
            <w:rFonts w:ascii="Cambria Math" w:hAnsi="Cambria Math" w:cstheme="majorBidi"/>
          </w:rPr>
          <m:t xml:space="preserve"> </m:t>
        </m:r>
        <m:f>
          <m:fPr>
            <m:ctrlPr>
              <w:rPr>
                <w:rFonts w:ascii="Cambria Math" w:hAnsi="Cambria Math" w:cstheme="majorBidi"/>
              </w:rPr>
            </m:ctrlPr>
          </m:fPr>
          <m:num>
            <m:r>
              <m:rPr>
                <m:sty m:val="p"/>
              </m:rPr>
              <w:rPr>
                <w:rFonts w:ascii="Cambria Math" w:hAnsi="Cambria Math" w:cstheme="majorBidi"/>
              </w:rPr>
              <m:t>S(t)</m:t>
            </m:r>
          </m:num>
          <m:den>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s</m:t>
                </m:r>
              </m:sub>
            </m:sSub>
            <m:r>
              <m:rPr>
                <m:sty m:val="p"/>
              </m:rPr>
              <w:rPr>
                <w:rFonts w:ascii="Cambria Math" w:hAnsi="Cambria Math" w:cstheme="majorBidi"/>
              </w:rPr>
              <m:t>+S(t)</m:t>
            </m:r>
          </m:den>
        </m:f>
        <m:r>
          <m:rPr>
            <m:sty m:val="p"/>
          </m:rPr>
          <w:rPr>
            <w:rFonts w:ascii="Cambria Math" w:hAnsi="Cambria Math" w:cstheme="majorBidi"/>
          </w:rPr>
          <m:t xml:space="preserve"> </m:t>
        </m:r>
        <m:f>
          <m:fPr>
            <m:ctrlPr>
              <w:rPr>
                <w:rFonts w:ascii="Cambria Math" w:hAnsi="Cambria Math" w:cstheme="majorBidi"/>
              </w:rPr>
            </m:ctrlPr>
          </m:fPr>
          <m:num>
            <m:r>
              <m:rPr>
                <m:sty m:val="p"/>
              </m:rPr>
              <w:rPr>
                <w:rFonts w:ascii="Cambria Math" w:hAnsi="Cambria Math" w:cstheme="majorBidi"/>
              </w:rPr>
              <m:t>C(t)</m:t>
            </m:r>
          </m:num>
          <m:den>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c</m:t>
                </m:r>
              </m:sub>
            </m:sSub>
            <m:r>
              <m:rPr>
                <m:sty m:val="p"/>
              </m:rPr>
              <w:rPr>
                <w:rFonts w:ascii="Cambria Math" w:hAnsi="Cambria Math" w:cstheme="majorBidi"/>
              </w:rPr>
              <m:t>+C(t)</m:t>
            </m:r>
          </m:den>
        </m:f>
      </m:oMath>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t xml:space="preserve">        (</w:t>
      </w:r>
      <w:r w:rsidRPr="007854D9">
        <w:rPr>
          <w:rFonts w:asciiTheme="majorBidi" w:eastAsiaTheme="minorEastAsia" w:hAnsiTheme="majorBidi" w:cstheme="majorBidi"/>
        </w:rPr>
        <w:t>6)</w:t>
      </w:r>
    </w:p>
    <w:p w:rsidR="00DE172F" w:rsidRPr="007854D9" w:rsidRDefault="00DE172F" w:rsidP="00DE172F">
      <w:pPr>
        <w:contextualSpacing/>
        <w:jc w:val="both"/>
        <w:rPr>
          <w:rFonts w:asciiTheme="majorBidi" w:hAnsiTheme="majorBidi" w:cstheme="majorBidi"/>
        </w:rPr>
      </w:pPr>
    </w:p>
    <w:p w:rsidR="00DE172F" w:rsidRDefault="00DE172F" w:rsidP="00DE172F">
      <w:pPr>
        <w:tabs>
          <w:tab w:val="left" w:pos="6840"/>
          <w:tab w:val="left" w:pos="6930"/>
        </w:tabs>
        <w:ind w:right="40"/>
        <w:contextualSpacing/>
        <w:jc w:val="both"/>
        <w:rPr>
          <w:rFonts w:asciiTheme="majorBidi" w:hAnsiTheme="majorBidi" w:cstheme="majorBidi"/>
        </w:rPr>
      </w:pPr>
      <w:r>
        <w:rPr>
          <w:rFonts w:asciiTheme="majorBidi" w:hAnsiTheme="majorBidi" w:cstheme="majorBidi"/>
        </w:rPr>
        <w:t>w</w:t>
      </w:r>
      <w:r w:rsidRPr="007854D9">
        <w:rPr>
          <w:rFonts w:asciiTheme="majorBidi" w:hAnsiTheme="majorBidi" w:cstheme="majorBidi"/>
        </w:rPr>
        <w:t xml:space="preserve">here </w:t>
      </w:r>
      <m:oMath>
        <m:sSub>
          <m:sSubPr>
            <m:ctrlPr>
              <w:rPr>
                <w:rFonts w:ascii="Cambria Math" w:hAnsi="Cambria Math" w:cstheme="majorBidi"/>
              </w:rPr>
            </m:ctrlPr>
          </m:sSubPr>
          <m:e>
            <m:r>
              <m:rPr>
                <m:sty m:val="p"/>
              </m:rPr>
              <w:rPr>
                <w:rFonts w:ascii="Cambria Math" w:hAnsi="Cambria Math" w:cstheme="majorBidi"/>
              </w:rPr>
              <m:t>μ</m:t>
            </m:r>
          </m:e>
          <m:sub>
            <m:r>
              <m:rPr>
                <m:sty m:val="p"/>
              </m:rPr>
              <w:rPr>
                <w:rFonts w:ascii="Cambria Math" w:hAnsi="Cambria Math" w:cstheme="majorBidi"/>
              </w:rPr>
              <m:t>max</m:t>
            </m:r>
          </m:sub>
        </m:sSub>
      </m:oMath>
      <w:r w:rsidRPr="007854D9">
        <w:rPr>
          <w:rFonts w:asciiTheme="majorBidi" w:hAnsiTheme="majorBidi" w:cstheme="majorBidi"/>
        </w:rPr>
        <w:t xml:space="preserve"> is the maximum specific growth rate,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s</m:t>
            </m:r>
          </m:sub>
        </m:sSub>
      </m:oMath>
      <w:r w:rsidRPr="007854D9">
        <w:rPr>
          <w:rFonts w:asciiTheme="majorBidi" w:hAnsiTheme="majorBidi" w:cstheme="majorBidi"/>
        </w:rPr>
        <w:t xml:space="preserve"> is the so-called affinity constant, expressing the dependency of the degradation rate on the concentration of pollutant S, and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c</m:t>
            </m:r>
          </m:sub>
        </m:sSub>
      </m:oMath>
      <w:r>
        <w:rPr>
          <w:rFonts w:asciiTheme="majorBidi" w:hAnsiTheme="majorBidi" w:cstheme="majorBidi"/>
        </w:rPr>
        <w:t xml:space="preserve"> is the saturation constant. Notice that all the above equations are only used here in this work to generate input-output (I/O) data and they will not be used in any stage of the controller design. For simulations purpose, the process parameters, kinetic parameters, and initial conditions are adopted, as shown in Tables 1-3, respectively. </w:t>
      </w:r>
    </w:p>
    <w:p w:rsidR="00DE172F" w:rsidRDefault="00DE172F" w:rsidP="00DE172F">
      <w:pPr>
        <w:tabs>
          <w:tab w:val="left" w:pos="6840"/>
          <w:tab w:val="left" w:pos="6930"/>
        </w:tabs>
        <w:ind w:right="40"/>
        <w:contextualSpacing/>
        <w:jc w:val="both"/>
        <w:rPr>
          <w:rFonts w:asciiTheme="majorBidi" w:hAnsiTheme="majorBidi" w:cstheme="majorBidi"/>
        </w:rPr>
      </w:pPr>
    </w:p>
    <w:p w:rsidR="00FC148F" w:rsidRDefault="00FC148F" w:rsidP="00DE172F">
      <w:pPr>
        <w:tabs>
          <w:tab w:val="left" w:pos="6840"/>
          <w:tab w:val="left" w:pos="6930"/>
        </w:tabs>
        <w:ind w:right="40"/>
        <w:contextualSpacing/>
        <w:jc w:val="both"/>
        <w:rPr>
          <w:rFonts w:asciiTheme="majorBidi" w:hAnsiTheme="majorBidi" w:cstheme="majorBidi"/>
        </w:rPr>
      </w:pPr>
    </w:p>
    <w:p w:rsidR="00FC148F" w:rsidRDefault="00FC148F" w:rsidP="00DE172F">
      <w:pPr>
        <w:tabs>
          <w:tab w:val="left" w:pos="6840"/>
          <w:tab w:val="left" w:pos="6930"/>
        </w:tabs>
        <w:ind w:right="40"/>
        <w:contextualSpacing/>
        <w:jc w:val="both"/>
        <w:rPr>
          <w:rFonts w:asciiTheme="majorBidi" w:hAnsiTheme="majorBidi" w:cstheme="majorBidi"/>
        </w:rPr>
      </w:pPr>
    </w:p>
    <w:p w:rsidR="00FC148F" w:rsidRDefault="00FC148F" w:rsidP="00DE172F">
      <w:pPr>
        <w:tabs>
          <w:tab w:val="left" w:pos="6840"/>
          <w:tab w:val="left" w:pos="6930"/>
        </w:tabs>
        <w:ind w:right="40"/>
        <w:contextualSpacing/>
        <w:jc w:val="both"/>
        <w:rPr>
          <w:rFonts w:asciiTheme="majorBidi" w:hAnsiTheme="majorBidi" w:cstheme="majorBidi"/>
        </w:rPr>
      </w:pPr>
    </w:p>
    <w:p w:rsidR="00FC148F" w:rsidRDefault="00FC148F" w:rsidP="00DE172F">
      <w:pPr>
        <w:tabs>
          <w:tab w:val="left" w:pos="6840"/>
          <w:tab w:val="left" w:pos="6930"/>
        </w:tabs>
        <w:ind w:right="40"/>
        <w:contextualSpacing/>
        <w:jc w:val="both"/>
        <w:rPr>
          <w:rFonts w:asciiTheme="majorBidi" w:hAnsiTheme="majorBidi" w:cstheme="majorBidi"/>
        </w:rPr>
      </w:pPr>
    </w:p>
    <w:p w:rsidR="00980110" w:rsidRDefault="00980110" w:rsidP="00DE172F">
      <w:pPr>
        <w:tabs>
          <w:tab w:val="left" w:pos="6840"/>
          <w:tab w:val="left" w:pos="6930"/>
        </w:tabs>
        <w:ind w:right="40"/>
        <w:contextualSpacing/>
        <w:jc w:val="both"/>
        <w:rPr>
          <w:rFonts w:asciiTheme="majorBidi" w:hAnsiTheme="majorBidi" w:cstheme="majorBidi"/>
        </w:rPr>
      </w:pPr>
    </w:p>
    <w:p w:rsidR="00980110" w:rsidRDefault="00980110" w:rsidP="00DE172F">
      <w:pPr>
        <w:tabs>
          <w:tab w:val="left" w:pos="6840"/>
          <w:tab w:val="left" w:pos="6930"/>
        </w:tabs>
        <w:ind w:right="40"/>
        <w:contextualSpacing/>
        <w:jc w:val="both"/>
        <w:rPr>
          <w:rFonts w:asciiTheme="majorBidi" w:hAnsiTheme="majorBidi" w:cstheme="majorBidi"/>
        </w:rPr>
      </w:pPr>
    </w:p>
    <w:p w:rsidR="00FC148F" w:rsidRDefault="00FC148F" w:rsidP="00DE172F">
      <w:pPr>
        <w:tabs>
          <w:tab w:val="left" w:pos="6840"/>
          <w:tab w:val="left" w:pos="6930"/>
        </w:tabs>
        <w:ind w:right="40"/>
        <w:contextualSpacing/>
        <w:jc w:val="both"/>
        <w:rPr>
          <w:rFonts w:asciiTheme="majorBidi" w:hAnsiTheme="majorBidi" w:cstheme="majorBid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601"/>
        <w:gridCol w:w="3102"/>
      </w:tblGrid>
      <w:tr w:rsidR="00DE172F" w:rsidTr="00FC148F">
        <w:trPr>
          <w:jc w:val="center"/>
        </w:trPr>
        <w:tc>
          <w:tcPr>
            <w:tcW w:w="2538" w:type="dxa"/>
          </w:tcPr>
          <w:p w:rsidR="00DE172F" w:rsidRPr="00FC148F" w:rsidRDefault="00DE172F" w:rsidP="00FC148F">
            <w:pPr>
              <w:jc w:val="center"/>
            </w:pPr>
            <w:r w:rsidRPr="00FC148F">
              <w:rPr>
                <w:bCs/>
              </w:rPr>
              <w:lastRenderedPageBreak/>
              <w:t xml:space="preserve">Table 1. </w:t>
            </w:r>
            <w:r w:rsidRPr="00FC148F">
              <w:t>Process parameters</w:t>
            </w:r>
          </w:p>
          <w:tbl>
            <w:tblPr>
              <w:tblW w:w="0" w:type="auto"/>
              <w:tblInd w:w="60" w:type="dxa"/>
              <w:tblBorders>
                <w:top w:val="single" w:sz="4" w:space="0" w:color="auto"/>
                <w:bottom w:val="single" w:sz="4" w:space="0" w:color="auto"/>
              </w:tblBorders>
              <w:tblLook w:val="04A0" w:firstRow="1" w:lastRow="0" w:firstColumn="1" w:lastColumn="0" w:noHBand="0" w:noVBand="1"/>
            </w:tblPr>
            <w:tblGrid>
              <w:gridCol w:w="401"/>
              <w:gridCol w:w="1849"/>
            </w:tblGrid>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ϒ</w:t>
                  </w:r>
                </w:p>
              </w:tc>
              <w:tc>
                <w:tcPr>
                  <w:tcW w:w="1849" w:type="dxa"/>
                  <w:shd w:val="clear" w:color="auto" w:fill="auto"/>
                </w:tcPr>
                <w:p w:rsidR="00DE172F" w:rsidRPr="00737A4B" w:rsidRDefault="00DE172F" w:rsidP="00FC148F">
                  <w:pPr>
                    <w:jc w:val="both"/>
                    <w:rPr>
                      <w:sz w:val="16"/>
                      <w:szCs w:val="16"/>
                    </w:rPr>
                  </w:pPr>
                  <w:r w:rsidRPr="00737A4B">
                    <w:rPr>
                      <w:sz w:val="16"/>
                      <w:szCs w:val="16"/>
                    </w:rPr>
                    <w:t>0.65</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r</w:t>
                  </w:r>
                </w:p>
              </w:tc>
              <w:tc>
                <w:tcPr>
                  <w:tcW w:w="1849" w:type="dxa"/>
                  <w:shd w:val="clear" w:color="auto" w:fill="auto"/>
                </w:tcPr>
                <w:p w:rsidR="00DE172F" w:rsidRPr="00737A4B" w:rsidRDefault="00DE172F" w:rsidP="00FC148F">
                  <w:pPr>
                    <w:jc w:val="both"/>
                    <w:rPr>
                      <w:sz w:val="16"/>
                      <w:szCs w:val="16"/>
                    </w:rPr>
                  </w:pPr>
                  <w:r w:rsidRPr="00737A4B">
                    <w:rPr>
                      <w:sz w:val="16"/>
                      <w:szCs w:val="16"/>
                    </w:rPr>
                    <w:t>0.6</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β</w:t>
                  </w:r>
                </w:p>
              </w:tc>
              <w:tc>
                <w:tcPr>
                  <w:tcW w:w="1849" w:type="dxa"/>
                  <w:shd w:val="clear" w:color="auto" w:fill="auto"/>
                </w:tcPr>
                <w:p w:rsidR="00DE172F" w:rsidRPr="00737A4B" w:rsidRDefault="00DE172F" w:rsidP="00FC148F">
                  <w:pPr>
                    <w:jc w:val="both"/>
                    <w:rPr>
                      <w:sz w:val="16"/>
                      <w:szCs w:val="16"/>
                    </w:rPr>
                  </w:pPr>
                  <w:r w:rsidRPr="00737A4B">
                    <w:rPr>
                      <w:sz w:val="16"/>
                      <w:szCs w:val="16"/>
                    </w:rPr>
                    <w:t>0.2</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α</w:t>
                  </w:r>
                </w:p>
              </w:tc>
              <w:tc>
                <w:tcPr>
                  <w:tcW w:w="1849" w:type="dxa"/>
                  <w:shd w:val="clear" w:color="auto" w:fill="auto"/>
                </w:tcPr>
                <w:p w:rsidR="00DE172F" w:rsidRPr="00737A4B" w:rsidRDefault="00DE172F" w:rsidP="00FC148F">
                  <w:pPr>
                    <w:jc w:val="both"/>
                    <w:rPr>
                      <w:sz w:val="16"/>
                      <w:szCs w:val="16"/>
                    </w:rPr>
                  </w:pPr>
                  <w:r w:rsidRPr="00737A4B">
                    <w:rPr>
                      <w:sz w:val="16"/>
                      <w:szCs w:val="16"/>
                    </w:rPr>
                    <w:t>0.018 m</w:t>
                  </w:r>
                  <w:r w:rsidRPr="00737A4B">
                    <w:rPr>
                      <w:sz w:val="16"/>
                      <w:szCs w:val="16"/>
                      <w:vertAlign w:val="superscript"/>
                    </w:rPr>
                    <w:t>-3</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K</w:t>
                  </w:r>
                  <w:r w:rsidRPr="00737A4B">
                    <w:rPr>
                      <w:sz w:val="16"/>
                      <w:szCs w:val="16"/>
                      <w:vertAlign w:val="subscript"/>
                    </w:rPr>
                    <w:t>0</w:t>
                  </w:r>
                </w:p>
              </w:tc>
              <w:tc>
                <w:tcPr>
                  <w:tcW w:w="1849" w:type="dxa"/>
                  <w:shd w:val="clear" w:color="auto" w:fill="auto"/>
                </w:tcPr>
                <w:p w:rsidR="00DE172F" w:rsidRPr="00737A4B" w:rsidRDefault="00DE172F" w:rsidP="00FC148F">
                  <w:pPr>
                    <w:jc w:val="both"/>
                    <w:rPr>
                      <w:sz w:val="16"/>
                      <w:szCs w:val="16"/>
                    </w:rPr>
                  </w:pPr>
                  <w:r w:rsidRPr="00737A4B">
                    <w:rPr>
                      <w:sz w:val="16"/>
                      <w:szCs w:val="16"/>
                    </w:rPr>
                    <w:t>0.5</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C</w:t>
                  </w:r>
                  <w:r w:rsidRPr="00737A4B">
                    <w:rPr>
                      <w:sz w:val="16"/>
                      <w:szCs w:val="16"/>
                      <w:vertAlign w:val="subscript"/>
                    </w:rPr>
                    <w:t>s</w:t>
                  </w:r>
                </w:p>
              </w:tc>
              <w:tc>
                <w:tcPr>
                  <w:tcW w:w="1849" w:type="dxa"/>
                  <w:shd w:val="clear" w:color="auto" w:fill="auto"/>
                </w:tcPr>
                <w:p w:rsidR="00DE172F" w:rsidRPr="00737A4B" w:rsidRDefault="00DE172F" w:rsidP="00FC148F">
                  <w:pPr>
                    <w:jc w:val="both"/>
                    <w:rPr>
                      <w:sz w:val="16"/>
                      <w:szCs w:val="16"/>
                    </w:rPr>
                  </w:pPr>
                  <w:r w:rsidRPr="00737A4B">
                    <w:rPr>
                      <w:sz w:val="16"/>
                      <w:szCs w:val="16"/>
                    </w:rPr>
                    <w:t>10 mgl</w:t>
                  </w:r>
                  <w:r w:rsidRPr="00737A4B">
                    <w:rPr>
                      <w:sz w:val="16"/>
                      <w:szCs w:val="16"/>
                      <w:vertAlign w:val="superscript"/>
                    </w:rPr>
                    <w:t>-1</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S</w:t>
                  </w:r>
                  <w:r w:rsidRPr="00737A4B">
                    <w:rPr>
                      <w:sz w:val="16"/>
                      <w:szCs w:val="16"/>
                      <w:vertAlign w:val="subscript"/>
                    </w:rPr>
                    <w:t>in</w:t>
                  </w:r>
                </w:p>
              </w:tc>
              <w:tc>
                <w:tcPr>
                  <w:tcW w:w="1849" w:type="dxa"/>
                  <w:shd w:val="clear" w:color="auto" w:fill="auto"/>
                </w:tcPr>
                <w:p w:rsidR="00DE172F" w:rsidRPr="00737A4B" w:rsidRDefault="00DE172F" w:rsidP="00FC148F">
                  <w:pPr>
                    <w:jc w:val="both"/>
                    <w:rPr>
                      <w:sz w:val="16"/>
                      <w:szCs w:val="16"/>
                    </w:rPr>
                  </w:pPr>
                  <w:r w:rsidRPr="00737A4B">
                    <w:rPr>
                      <w:sz w:val="16"/>
                      <w:szCs w:val="16"/>
                    </w:rPr>
                    <w:t>200 mgl</w:t>
                  </w:r>
                  <w:r w:rsidRPr="00737A4B">
                    <w:rPr>
                      <w:sz w:val="16"/>
                      <w:szCs w:val="16"/>
                      <w:vertAlign w:val="superscript"/>
                    </w:rPr>
                    <w:t>-1</w:t>
                  </w:r>
                </w:p>
              </w:tc>
            </w:tr>
            <w:tr w:rsidR="00DE172F" w:rsidRPr="00737A4B" w:rsidTr="00FC148F">
              <w:tc>
                <w:tcPr>
                  <w:tcW w:w="401" w:type="dxa"/>
                  <w:shd w:val="clear" w:color="auto" w:fill="auto"/>
                </w:tcPr>
                <w:p w:rsidR="00DE172F" w:rsidRPr="00737A4B" w:rsidRDefault="00DE172F" w:rsidP="00FC148F">
                  <w:pPr>
                    <w:jc w:val="both"/>
                    <w:rPr>
                      <w:sz w:val="16"/>
                      <w:szCs w:val="16"/>
                    </w:rPr>
                  </w:pPr>
                  <w:proofErr w:type="spellStart"/>
                  <w:r w:rsidRPr="00737A4B">
                    <w:rPr>
                      <w:sz w:val="16"/>
                      <w:szCs w:val="16"/>
                    </w:rPr>
                    <w:t>C</w:t>
                  </w:r>
                  <w:r w:rsidRPr="00737A4B">
                    <w:rPr>
                      <w:sz w:val="16"/>
                      <w:szCs w:val="16"/>
                      <w:vertAlign w:val="subscript"/>
                    </w:rPr>
                    <w:t>in</w:t>
                  </w:r>
                  <w:proofErr w:type="spellEnd"/>
                </w:p>
              </w:tc>
              <w:tc>
                <w:tcPr>
                  <w:tcW w:w="1849" w:type="dxa"/>
                  <w:shd w:val="clear" w:color="auto" w:fill="auto"/>
                </w:tcPr>
                <w:p w:rsidR="00DE172F" w:rsidRPr="00737A4B" w:rsidRDefault="00DE172F" w:rsidP="00FC148F">
                  <w:pPr>
                    <w:jc w:val="both"/>
                    <w:rPr>
                      <w:sz w:val="16"/>
                      <w:szCs w:val="16"/>
                    </w:rPr>
                  </w:pPr>
                  <w:r w:rsidRPr="00737A4B">
                    <w:rPr>
                      <w:sz w:val="16"/>
                      <w:szCs w:val="16"/>
                    </w:rPr>
                    <w:t>0.5 mgl</w:t>
                  </w:r>
                  <w:r w:rsidRPr="00737A4B">
                    <w:rPr>
                      <w:sz w:val="16"/>
                      <w:szCs w:val="16"/>
                      <w:vertAlign w:val="superscript"/>
                    </w:rPr>
                    <w:t>-1</w:t>
                  </w:r>
                </w:p>
              </w:tc>
            </w:tr>
          </w:tbl>
          <w:p w:rsidR="00DE172F" w:rsidRDefault="00DE172F" w:rsidP="00FC148F">
            <w:pPr>
              <w:tabs>
                <w:tab w:val="left" w:pos="6840"/>
                <w:tab w:val="left" w:pos="6930"/>
              </w:tabs>
              <w:ind w:right="40"/>
              <w:contextualSpacing/>
              <w:jc w:val="both"/>
              <w:rPr>
                <w:rFonts w:asciiTheme="majorBidi" w:hAnsiTheme="majorBidi" w:cstheme="majorBidi"/>
              </w:rPr>
            </w:pPr>
          </w:p>
        </w:tc>
        <w:tc>
          <w:tcPr>
            <w:tcW w:w="2577" w:type="dxa"/>
          </w:tcPr>
          <w:p w:rsidR="00DE172F" w:rsidRPr="00FC148F" w:rsidRDefault="00DE172F" w:rsidP="00FC148F">
            <w:pPr>
              <w:jc w:val="center"/>
            </w:pPr>
            <w:r w:rsidRPr="00FC148F">
              <w:rPr>
                <w:bCs/>
              </w:rPr>
              <w:t>Table 2. Kinetic</w:t>
            </w:r>
            <w:r w:rsidRPr="00FC148F">
              <w:t xml:space="preserve"> parameters</w:t>
            </w:r>
          </w:p>
          <w:tbl>
            <w:tblPr>
              <w:tblW w:w="2250" w:type="dxa"/>
              <w:tblInd w:w="135" w:type="dxa"/>
              <w:tblBorders>
                <w:top w:val="single" w:sz="4" w:space="0" w:color="auto"/>
                <w:bottom w:val="single" w:sz="4" w:space="0" w:color="auto"/>
              </w:tblBorders>
              <w:tblLook w:val="04A0" w:firstRow="1" w:lastRow="0" w:firstColumn="1" w:lastColumn="0" w:noHBand="0" w:noVBand="1"/>
            </w:tblPr>
            <w:tblGrid>
              <w:gridCol w:w="401"/>
              <w:gridCol w:w="1849"/>
            </w:tblGrid>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ϒ</w:t>
                  </w:r>
                </w:p>
              </w:tc>
              <w:tc>
                <w:tcPr>
                  <w:tcW w:w="1849" w:type="dxa"/>
                  <w:shd w:val="clear" w:color="auto" w:fill="auto"/>
                </w:tcPr>
                <w:p w:rsidR="00DE172F" w:rsidRPr="00737A4B" w:rsidRDefault="00DE172F" w:rsidP="00FC148F">
                  <w:pPr>
                    <w:jc w:val="both"/>
                    <w:rPr>
                      <w:sz w:val="16"/>
                      <w:szCs w:val="16"/>
                    </w:rPr>
                  </w:pPr>
                  <w:r w:rsidRPr="00737A4B">
                    <w:rPr>
                      <w:sz w:val="16"/>
                      <w:szCs w:val="16"/>
                    </w:rPr>
                    <w:t>0.65</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r</w:t>
                  </w:r>
                </w:p>
              </w:tc>
              <w:tc>
                <w:tcPr>
                  <w:tcW w:w="1849" w:type="dxa"/>
                  <w:shd w:val="clear" w:color="auto" w:fill="auto"/>
                </w:tcPr>
                <w:p w:rsidR="00DE172F" w:rsidRPr="00737A4B" w:rsidRDefault="00DE172F" w:rsidP="00FC148F">
                  <w:pPr>
                    <w:jc w:val="both"/>
                    <w:rPr>
                      <w:sz w:val="16"/>
                      <w:szCs w:val="16"/>
                    </w:rPr>
                  </w:pPr>
                  <w:r w:rsidRPr="00737A4B">
                    <w:rPr>
                      <w:sz w:val="16"/>
                      <w:szCs w:val="16"/>
                    </w:rPr>
                    <w:t>0.6</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β</w:t>
                  </w:r>
                </w:p>
              </w:tc>
              <w:tc>
                <w:tcPr>
                  <w:tcW w:w="1849" w:type="dxa"/>
                  <w:shd w:val="clear" w:color="auto" w:fill="auto"/>
                </w:tcPr>
                <w:p w:rsidR="00DE172F" w:rsidRPr="00737A4B" w:rsidRDefault="00DE172F" w:rsidP="00FC148F">
                  <w:pPr>
                    <w:jc w:val="both"/>
                    <w:rPr>
                      <w:sz w:val="16"/>
                      <w:szCs w:val="16"/>
                    </w:rPr>
                  </w:pPr>
                  <w:r w:rsidRPr="00737A4B">
                    <w:rPr>
                      <w:sz w:val="16"/>
                      <w:szCs w:val="16"/>
                    </w:rPr>
                    <w:t>0.2</w:t>
                  </w:r>
                </w:p>
              </w:tc>
            </w:tr>
            <w:tr w:rsidR="00DE172F" w:rsidRPr="00737A4B" w:rsidTr="00FC148F">
              <w:tc>
                <w:tcPr>
                  <w:tcW w:w="401" w:type="dxa"/>
                  <w:shd w:val="clear" w:color="auto" w:fill="auto"/>
                </w:tcPr>
                <w:p w:rsidR="00DE172F" w:rsidRPr="00737A4B" w:rsidRDefault="00DE172F" w:rsidP="00FC148F">
                  <w:pPr>
                    <w:ind w:left="-195" w:firstLine="195"/>
                    <w:jc w:val="both"/>
                    <w:rPr>
                      <w:sz w:val="16"/>
                      <w:szCs w:val="16"/>
                    </w:rPr>
                  </w:pPr>
                  <w:r w:rsidRPr="00737A4B">
                    <w:rPr>
                      <w:sz w:val="16"/>
                      <w:szCs w:val="16"/>
                    </w:rPr>
                    <w:t>α</w:t>
                  </w:r>
                </w:p>
              </w:tc>
              <w:tc>
                <w:tcPr>
                  <w:tcW w:w="1849" w:type="dxa"/>
                  <w:shd w:val="clear" w:color="auto" w:fill="auto"/>
                </w:tcPr>
                <w:p w:rsidR="00DE172F" w:rsidRPr="00737A4B" w:rsidRDefault="00DE172F" w:rsidP="00FC148F">
                  <w:pPr>
                    <w:jc w:val="both"/>
                    <w:rPr>
                      <w:sz w:val="16"/>
                      <w:szCs w:val="16"/>
                    </w:rPr>
                  </w:pPr>
                  <w:r w:rsidRPr="00737A4B">
                    <w:rPr>
                      <w:sz w:val="16"/>
                      <w:szCs w:val="16"/>
                    </w:rPr>
                    <w:t>0.018 m</w:t>
                  </w:r>
                  <w:r w:rsidRPr="00737A4B">
                    <w:rPr>
                      <w:sz w:val="16"/>
                      <w:szCs w:val="16"/>
                      <w:vertAlign w:val="superscript"/>
                    </w:rPr>
                    <w:t>-3</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K</w:t>
                  </w:r>
                  <w:r w:rsidRPr="00737A4B">
                    <w:rPr>
                      <w:sz w:val="16"/>
                      <w:szCs w:val="16"/>
                      <w:vertAlign w:val="subscript"/>
                    </w:rPr>
                    <w:t>0</w:t>
                  </w:r>
                </w:p>
              </w:tc>
              <w:tc>
                <w:tcPr>
                  <w:tcW w:w="1849" w:type="dxa"/>
                  <w:shd w:val="clear" w:color="auto" w:fill="auto"/>
                </w:tcPr>
                <w:p w:rsidR="00DE172F" w:rsidRPr="00737A4B" w:rsidRDefault="00DE172F" w:rsidP="00FC148F">
                  <w:pPr>
                    <w:jc w:val="both"/>
                    <w:rPr>
                      <w:sz w:val="16"/>
                      <w:szCs w:val="16"/>
                    </w:rPr>
                  </w:pPr>
                  <w:r w:rsidRPr="00737A4B">
                    <w:rPr>
                      <w:sz w:val="16"/>
                      <w:szCs w:val="16"/>
                    </w:rPr>
                    <w:t>0.5</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C</w:t>
                  </w:r>
                  <w:r w:rsidRPr="00737A4B">
                    <w:rPr>
                      <w:sz w:val="16"/>
                      <w:szCs w:val="16"/>
                      <w:vertAlign w:val="subscript"/>
                    </w:rPr>
                    <w:t>s</w:t>
                  </w:r>
                </w:p>
              </w:tc>
              <w:tc>
                <w:tcPr>
                  <w:tcW w:w="1849" w:type="dxa"/>
                  <w:shd w:val="clear" w:color="auto" w:fill="auto"/>
                </w:tcPr>
                <w:p w:rsidR="00DE172F" w:rsidRPr="00737A4B" w:rsidRDefault="00DE172F" w:rsidP="00FC148F">
                  <w:pPr>
                    <w:jc w:val="both"/>
                    <w:rPr>
                      <w:sz w:val="16"/>
                      <w:szCs w:val="16"/>
                    </w:rPr>
                  </w:pPr>
                  <w:r w:rsidRPr="00737A4B">
                    <w:rPr>
                      <w:sz w:val="16"/>
                      <w:szCs w:val="16"/>
                    </w:rPr>
                    <w:t>10 mgl</w:t>
                  </w:r>
                  <w:r w:rsidRPr="00737A4B">
                    <w:rPr>
                      <w:sz w:val="16"/>
                      <w:szCs w:val="16"/>
                      <w:vertAlign w:val="superscript"/>
                    </w:rPr>
                    <w:t>-1</w:t>
                  </w:r>
                </w:p>
              </w:tc>
            </w:tr>
            <w:tr w:rsidR="00DE172F" w:rsidRPr="00737A4B" w:rsidTr="00FC148F">
              <w:tc>
                <w:tcPr>
                  <w:tcW w:w="401" w:type="dxa"/>
                  <w:shd w:val="clear" w:color="auto" w:fill="auto"/>
                </w:tcPr>
                <w:p w:rsidR="00DE172F" w:rsidRPr="00737A4B" w:rsidRDefault="00DE172F" w:rsidP="00FC148F">
                  <w:pPr>
                    <w:jc w:val="both"/>
                    <w:rPr>
                      <w:sz w:val="16"/>
                      <w:szCs w:val="16"/>
                    </w:rPr>
                  </w:pPr>
                  <w:r w:rsidRPr="00737A4B">
                    <w:rPr>
                      <w:sz w:val="16"/>
                      <w:szCs w:val="16"/>
                    </w:rPr>
                    <w:t>S</w:t>
                  </w:r>
                  <w:r w:rsidRPr="00737A4B">
                    <w:rPr>
                      <w:sz w:val="16"/>
                      <w:szCs w:val="16"/>
                      <w:vertAlign w:val="subscript"/>
                    </w:rPr>
                    <w:t>in</w:t>
                  </w:r>
                </w:p>
              </w:tc>
              <w:tc>
                <w:tcPr>
                  <w:tcW w:w="1849" w:type="dxa"/>
                  <w:shd w:val="clear" w:color="auto" w:fill="auto"/>
                </w:tcPr>
                <w:p w:rsidR="00DE172F" w:rsidRPr="00737A4B" w:rsidRDefault="00DE172F" w:rsidP="00FC148F">
                  <w:pPr>
                    <w:jc w:val="both"/>
                    <w:rPr>
                      <w:sz w:val="16"/>
                      <w:szCs w:val="16"/>
                    </w:rPr>
                  </w:pPr>
                  <w:r w:rsidRPr="00737A4B">
                    <w:rPr>
                      <w:sz w:val="16"/>
                      <w:szCs w:val="16"/>
                    </w:rPr>
                    <w:t>200 mgl</w:t>
                  </w:r>
                  <w:r w:rsidRPr="00737A4B">
                    <w:rPr>
                      <w:sz w:val="16"/>
                      <w:szCs w:val="16"/>
                      <w:vertAlign w:val="superscript"/>
                    </w:rPr>
                    <w:t>-1</w:t>
                  </w:r>
                </w:p>
              </w:tc>
            </w:tr>
            <w:tr w:rsidR="00DE172F" w:rsidRPr="00737A4B" w:rsidTr="00FC148F">
              <w:tc>
                <w:tcPr>
                  <w:tcW w:w="401" w:type="dxa"/>
                  <w:shd w:val="clear" w:color="auto" w:fill="auto"/>
                </w:tcPr>
                <w:p w:rsidR="00DE172F" w:rsidRPr="00737A4B" w:rsidRDefault="00DE172F" w:rsidP="00FC148F">
                  <w:pPr>
                    <w:jc w:val="both"/>
                    <w:rPr>
                      <w:sz w:val="16"/>
                      <w:szCs w:val="16"/>
                    </w:rPr>
                  </w:pPr>
                  <w:proofErr w:type="spellStart"/>
                  <w:r w:rsidRPr="00737A4B">
                    <w:rPr>
                      <w:sz w:val="16"/>
                      <w:szCs w:val="16"/>
                    </w:rPr>
                    <w:t>C</w:t>
                  </w:r>
                  <w:r w:rsidRPr="00737A4B">
                    <w:rPr>
                      <w:sz w:val="16"/>
                      <w:szCs w:val="16"/>
                      <w:vertAlign w:val="subscript"/>
                    </w:rPr>
                    <w:t>in</w:t>
                  </w:r>
                  <w:proofErr w:type="spellEnd"/>
                </w:p>
              </w:tc>
              <w:tc>
                <w:tcPr>
                  <w:tcW w:w="1849" w:type="dxa"/>
                  <w:shd w:val="clear" w:color="auto" w:fill="auto"/>
                </w:tcPr>
                <w:p w:rsidR="00DE172F" w:rsidRPr="00737A4B" w:rsidRDefault="00DE172F" w:rsidP="00FC148F">
                  <w:pPr>
                    <w:jc w:val="both"/>
                    <w:rPr>
                      <w:sz w:val="16"/>
                      <w:szCs w:val="16"/>
                    </w:rPr>
                  </w:pPr>
                  <w:r w:rsidRPr="00737A4B">
                    <w:rPr>
                      <w:sz w:val="16"/>
                      <w:szCs w:val="16"/>
                    </w:rPr>
                    <w:t>0.5 mgl</w:t>
                  </w:r>
                  <w:r w:rsidRPr="00737A4B">
                    <w:rPr>
                      <w:sz w:val="16"/>
                      <w:szCs w:val="16"/>
                      <w:vertAlign w:val="superscript"/>
                    </w:rPr>
                    <w:t>-1</w:t>
                  </w:r>
                </w:p>
              </w:tc>
            </w:tr>
          </w:tbl>
          <w:p w:rsidR="00DE172F" w:rsidRDefault="00DE172F" w:rsidP="00FC148F">
            <w:pPr>
              <w:tabs>
                <w:tab w:val="left" w:pos="6840"/>
                <w:tab w:val="left" w:pos="6930"/>
              </w:tabs>
              <w:ind w:right="40"/>
              <w:contextualSpacing/>
              <w:jc w:val="center"/>
              <w:rPr>
                <w:rFonts w:asciiTheme="majorBidi" w:hAnsiTheme="majorBidi" w:cstheme="majorBidi"/>
              </w:rPr>
            </w:pPr>
          </w:p>
        </w:tc>
        <w:tc>
          <w:tcPr>
            <w:tcW w:w="3102" w:type="dxa"/>
          </w:tcPr>
          <w:p w:rsidR="00DE172F" w:rsidRPr="00FC148F" w:rsidRDefault="00DE172F" w:rsidP="00FC148F">
            <w:r w:rsidRPr="00FC148F">
              <w:rPr>
                <w:bCs/>
              </w:rPr>
              <w:t xml:space="preserve">       Table 3. </w:t>
            </w:r>
            <w:r w:rsidRPr="00FC148F">
              <w:t>Initial conditions</w:t>
            </w:r>
          </w:p>
          <w:tbl>
            <w:tblPr>
              <w:tblW w:w="0" w:type="auto"/>
              <w:tblInd w:w="313" w:type="dxa"/>
              <w:tblBorders>
                <w:top w:val="single" w:sz="4" w:space="0" w:color="auto"/>
                <w:bottom w:val="single" w:sz="4" w:space="0" w:color="auto"/>
              </w:tblBorders>
              <w:tblLook w:val="04A0" w:firstRow="1" w:lastRow="0" w:firstColumn="1" w:lastColumn="0" w:noHBand="0" w:noVBand="1"/>
            </w:tblPr>
            <w:tblGrid>
              <w:gridCol w:w="591"/>
              <w:gridCol w:w="1511"/>
            </w:tblGrid>
            <w:tr w:rsidR="00DE172F" w:rsidRPr="00737A4B" w:rsidTr="00FC148F">
              <w:tc>
                <w:tcPr>
                  <w:tcW w:w="591" w:type="dxa"/>
                </w:tcPr>
                <w:p w:rsidR="00DE172F" w:rsidRPr="00737A4B" w:rsidRDefault="00DE172F" w:rsidP="00FC148F">
                  <w:pPr>
                    <w:jc w:val="both"/>
                    <w:rPr>
                      <w:sz w:val="16"/>
                      <w:szCs w:val="16"/>
                    </w:rPr>
                  </w:pPr>
                  <w:r w:rsidRPr="00737A4B">
                    <w:rPr>
                      <w:sz w:val="16"/>
                      <w:szCs w:val="16"/>
                    </w:rPr>
                    <w:t>X(0)</w:t>
                  </w:r>
                </w:p>
              </w:tc>
              <w:tc>
                <w:tcPr>
                  <w:tcW w:w="1511" w:type="dxa"/>
                </w:tcPr>
                <w:p w:rsidR="00DE172F" w:rsidRPr="00737A4B" w:rsidRDefault="00DE172F" w:rsidP="00FC148F">
                  <w:pPr>
                    <w:jc w:val="both"/>
                    <w:rPr>
                      <w:sz w:val="16"/>
                      <w:szCs w:val="16"/>
                    </w:rPr>
                  </w:pPr>
                  <w:r w:rsidRPr="00737A4B">
                    <w:rPr>
                      <w:sz w:val="16"/>
                      <w:szCs w:val="16"/>
                    </w:rPr>
                    <w:t>215 mgl</w:t>
                  </w:r>
                  <w:r w:rsidRPr="00737A4B">
                    <w:rPr>
                      <w:sz w:val="16"/>
                      <w:szCs w:val="16"/>
                      <w:vertAlign w:val="superscript"/>
                    </w:rPr>
                    <w:t>-1</w:t>
                  </w:r>
                </w:p>
              </w:tc>
            </w:tr>
            <w:tr w:rsidR="00DE172F" w:rsidRPr="00737A4B" w:rsidTr="00FC148F">
              <w:tc>
                <w:tcPr>
                  <w:tcW w:w="591" w:type="dxa"/>
                </w:tcPr>
                <w:p w:rsidR="00DE172F" w:rsidRPr="00737A4B" w:rsidRDefault="00DE172F" w:rsidP="00FC148F">
                  <w:pPr>
                    <w:jc w:val="both"/>
                    <w:rPr>
                      <w:sz w:val="16"/>
                      <w:szCs w:val="16"/>
                    </w:rPr>
                  </w:pPr>
                  <w:r w:rsidRPr="00737A4B">
                    <w:rPr>
                      <w:sz w:val="16"/>
                      <w:szCs w:val="16"/>
                    </w:rPr>
                    <w:t>S(0)</w:t>
                  </w:r>
                </w:p>
              </w:tc>
              <w:tc>
                <w:tcPr>
                  <w:tcW w:w="1511" w:type="dxa"/>
                </w:tcPr>
                <w:p w:rsidR="00DE172F" w:rsidRPr="00737A4B" w:rsidRDefault="00DE172F" w:rsidP="00FC148F">
                  <w:pPr>
                    <w:jc w:val="both"/>
                    <w:rPr>
                      <w:sz w:val="16"/>
                      <w:szCs w:val="16"/>
                    </w:rPr>
                  </w:pPr>
                  <w:r w:rsidRPr="00737A4B">
                    <w:rPr>
                      <w:sz w:val="16"/>
                      <w:szCs w:val="16"/>
                    </w:rPr>
                    <w:t>35 mgl</w:t>
                  </w:r>
                  <w:r w:rsidRPr="00737A4B">
                    <w:rPr>
                      <w:sz w:val="16"/>
                      <w:szCs w:val="16"/>
                      <w:vertAlign w:val="superscript"/>
                    </w:rPr>
                    <w:t>-1</w:t>
                  </w:r>
                </w:p>
              </w:tc>
            </w:tr>
            <w:tr w:rsidR="00DE172F" w:rsidRPr="00737A4B" w:rsidTr="00FC148F">
              <w:tc>
                <w:tcPr>
                  <w:tcW w:w="591" w:type="dxa"/>
                </w:tcPr>
                <w:p w:rsidR="00DE172F" w:rsidRPr="00737A4B" w:rsidRDefault="00DE172F" w:rsidP="00FC148F">
                  <w:pPr>
                    <w:jc w:val="both"/>
                    <w:rPr>
                      <w:sz w:val="16"/>
                      <w:szCs w:val="16"/>
                    </w:rPr>
                  </w:pPr>
                  <w:r w:rsidRPr="00737A4B">
                    <w:rPr>
                      <w:sz w:val="16"/>
                      <w:szCs w:val="16"/>
                    </w:rPr>
                    <w:t>C(0)</w:t>
                  </w:r>
                </w:p>
              </w:tc>
              <w:tc>
                <w:tcPr>
                  <w:tcW w:w="1511" w:type="dxa"/>
                </w:tcPr>
                <w:p w:rsidR="00DE172F" w:rsidRPr="00737A4B" w:rsidRDefault="00DE172F" w:rsidP="00FC148F">
                  <w:pPr>
                    <w:jc w:val="both"/>
                    <w:rPr>
                      <w:sz w:val="16"/>
                      <w:szCs w:val="16"/>
                    </w:rPr>
                  </w:pPr>
                  <w:r w:rsidRPr="00737A4B">
                    <w:rPr>
                      <w:sz w:val="16"/>
                      <w:szCs w:val="16"/>
                    </w:rPr>
                    <w:t>6 mgl</w:t>
                  </w:r>
                  <w:r w:rsidRPr="00737A4B">
                    <w:rPr>
                      <w:sz w:val="16"/>
                      <w:szCs w:val="16"/>
                      <w:vertAlign w:val="superscript"/>
                    </w:rPr>
                    <w:t>-1</w:t>
                  </w:r>
                </w:p>
              </w:tc>
            </w:tr>
            <w:tr w:rsidR="00DE172F" w:rsidRPr="00737A4B" w:rsidTr="00FC148F">
              <w:tc>
                <w:tcPr>
                  <w:tcW w:w="591" w:type="dxa"/>
                </w:tcPr>
                <w:p w:rsidR="00DE172F" w:rsidRPr="00737A4B" w:rsidRDefault="00DE172F" w:rsidP="00FC148F">
                  <w:pPr>
                    <w:jc w:val="both"/>
                    <w:rPr>
                      <w:sz w:val="16"/>
                      <w:szCs w:val="16"/>
                    </w:rPr>
                  </w:pPr>
                  <w:r w:rsidRPr="00737A4B">
                    <w:rPr>
                      <w:sz w:val="16"/>
                      <w:szCs w:val="16"/>
                    </w:rPr>
                    <w:t>X</w:t>
                  </w:r>
                  <w:r w:rsidRPr="00737A4B">
                    <w:rPr>
                      <w:sz w:val="16"/>
                      <w:szCs w:val="16"/>
                      <w:vertAlign w:val="subscript"/>
                    </w:rPr>
                    <w:t>ϒ</w:t>
                  </w:r>
                  <w:r w:rsidRPr="00737A4B">
                    <w:rPr>
                      <w:sz w:val="16"/>
                      <w:szCs w:val="16"/>
                    </w:rPr>
                    <w:t>(0)</w:t>
                  </w:r>
                </w:p>
              </w:tc>
              <w:tc>
                <w:tcPr>
                  <w:tcW w:w="1511" w:type="dxa"/>
                </w:tcPr>
                <w:p w:rsidR="00DE172F" w:rsidRPr="00737A4B" w:rsidRDefault="00DE172F" w:rsidP="00FC148F">
                  <w:pPr>
                    <w:jc w:val="both"/>
                    <w:rPr>
                      <w:sz w:val="16"/>
                      <w:szCs w:val="16"/>
                    </w:rPr>
                  </w:pPr>
                  <w:r w:rsidRPr="00737A4B">
                    <w:rPr>
                      <w:sz w:val="16"/>
                      <w:szCs w:val="16"/>
                    </w:rPr>
                    <w:t>400 mgl</w:t>
                  </w:r>
                  <w:r w:rsidRPr="00737A4B">
                    <w:rPr>
                      <w:sz w:val="16"/>
                      <w:szCs w:val="16"/>
                      <w:vertAlign w:val="superscript"/>
                    </w:rPr>
                    <w:t>-1</w:t>
                  </w:r>
                </w:p>
              </w:tc>
            </w:tr>
            <w:tr w:rsidR="00DE172F" w:rsidRPr="00737A4B" w:rsidTr="00FC148F">
              <w:tc>
                <w:tcPr>
                  <w:tcW w:w="591" w:type="dxa"/>
                </w:tcPr>
                <w:p w:rsidR="00DE172F" w:rsidRPr="00737A4B" w:rsidRDefault="00DE172F" w:rsidP="00FC148F">
                  <w:pPr>
                    <w:jc w:val="both"/>
                    <w:rPr>
                      <w:sz w:val="16"/>
                      <w:szCs w:val="16"/>
                    </w:rPr>
                  </w:pPr>
                  <w:r w:rsidRPr="00737A4B">
                    <w:rPr>
                      <w:sz w:val="16"/>
                      <w:szCs w:val="16"/>
                    </w:rPr>
                    <w:t>S</w:t>
                  </w:r>
                  <w:r w:rsidRPr="00737A4B">
                    <w:rPr>
                      <w:sz w:val="16"/>
                      <w:szCs w:val="16"/>
                      <w:vertAlign w:val="subscript"/>
                    </w:rPr>
                    <w:t>in</w:t>
                  </w:r>
                </w:p>
              </w:tc>
              <w:tc>
                <w:tcPr>
                  <w:tcW w:w="1511" w:type="dxa"/>
                </w:tcPr>
                <w:p w:rsidR="00DE172F" w:rsidRPr="00737A4B" w:rsidRDefault="00DE172F" w:rsidP="00FC148F">
                  <w:pPr>
                    <w:jc w:val="both"/>
                    <w:rPr>
                      <w:sz w:val="16"/>
                      <w:szCs w:val="16"/>
                    </w:rPr>
                  </w:pPr>
                  <w:r w:rsidRPr="00737A4B">
                    <w:rPr>
                      <w:sz w:val="16"/>
                      <w:szCs w:val="16"/>
                    </w:rPr>
                    <w:t>200 mgl</w:t>
                  </w:r>
                  <w:r w:rsidRPr="00737A4B">
                    <w:rPr>
                      <w:sz w:val="16"/>
                      <w:szCs w:val="16"/>
                      <w:vertAlign w:val="superscript"/>
                    </w:rPr>
                    <w:t>-1</w:t>
                  </w:r>
                </w:p>
              </w:tc>
            </w:tr>
            <w:tr w:rsidR="00DE172F" w:rsidRPr="00737A4B" w:rsidTr="00FC148F">
              <w:tc>
                <w:tcPr>
                  <w:tcW w:w="591" w:type="dxa"/>
                </w:tcPr>
                <w:p w:rsidR="00DE172F" w:rsidRPr="00737A4B" w:rsidRDefault="00DE172F" w:rsidP="00FC148F">
                  <w:pPr>
                    <w:jc w:val="both"/>
                    <w:rPr>
                      <w:sz w:val="16"/>
                      <w:szCs w:val="16"/>
                    </w:rPr>
                  </w:pPr>
                  <w:proofErr w:type="spellStart"/>
                  <w:r w:rsidRPr="00737A4B">
                    <w:rPr>
                      <w:sz w:val="16"/>
                      <w:szCs w:val="16"/>
                    </w:rPr>
                    <w:t>C</w:t>
                  </w:r>
                  <w:r w:rsidRPr="00737A4B">
                    <w:rPr>
                      <w:sz w:val="16"/>
                      <w:szCs w:val="16"/>
                      <w:vertAlign w:val="subscript"/>
                    </w:rPr>
                    <w:t>in</w:t>
                  </w:r>
                  <w:proofErr w:type="spellEnd"/>
                </w:p>
              </w:tc>
              <w:tc>
                <w:tcPr>
                  <w:tcW w:w="1511" w:type="dxa"/>
                </w:tcPr>
                <w:p w:rsidR="00DE172F" w:rsidRPr="00737A4B" w:rsidRDefault="00DE172F" w:rsidP="00FC148F">
                  <w:pPr>
                    <w:jc w:val="both"/>
                    <w:rPr>
                      <w:sz w:val="16"/>
                      <w:szCs w:val="16"/>
                    </w:rPr>
                  </w:pPr>
                  <w:r w:rsidRPr="00737A4B">
                    <w:rPr>
                      <w:sz w:val="16"/>
                      <w:szCs w:val="16"/>
                    </w:rPr>
                    <w:t>0.5 mgl</w:t>
                  </w:r>
                  <w:r w:rsidRPr="00737A4B">
                    <w:rPr>
                      <w:sz w:val="16"/>
                      <w:szCs w:val="16"/>
                      <w:vertAlign w:val="superscript"/>
                    </w:rPr>
                    <w:t>-1</w:t>
                  </w:r>
                </w:p>
              </w:tc>
            </w:tr>
          </w:tbl>
          <w:p w:rsidR="00DE172F" w:rsidRDefault="00DE172F" w:rsidP="00FC148F">
            <w:pPr>
              <w:tabs>
                <w:tab w:val="left" w:pos="6840"/>
                <w:tab w:val="left" w:pos="6930"/>
              </w:tabs>
              <w:ind w:right="40"/>
              <w:contextualSpacing/>
              <w:jc w:val="center"/>
              <w:rPr>
                <w:rFonts w:asciiTheme="majorBidi" w:hAnsiTheme="majorBidi" w:cstheme="majorBidi"/>
              </w:rPr>
            </w:pPr>
          </w:p>
          <w:p w:rsidR="00DE172F" w:rsidRDefault="00DE172F" w:rsidP="00FC148F">
            <w:pPr>
              <w:tabs>
                <w:tab w:val="left" w:pos="6840"/>
                <w:tab w:val="left" w:pos="6930"/>
              </w:tabs>
              <w:ind w:right="40"/>
              <w:contextualSpacing/>
              <w:jc w:val="center"/>
              <w:rPr>
                <w:rFonts w:asciiTheme="majorBidi" w:hAnsiTheme="majorBidi" w:cstheme="majorBidi"/>
              </w:rPr>
            </w:pPr>
          </w:p>
        </w:tc>
      </w:tr>
    </w:tbl>
    <w:p w:rsidR="00DE172F" w:rsidRPr="006B36F4" w:rsidRDefault="00DE172F" w:rsidP="006B36F4">
      <w:pPr>
        <w:ind w:firstLine="720"/>
        <w:jc w:val="both"/>
        <w:rPr>
          <w:lang w:val="en-ID"/>
        </w:rPr>
      </w:pPr>
    </w:p>
    <w:p w:rsidR="000E0E3C" w:rsidRDefault="000E0E3C" w:rsidP="00904D6D">
      <w:pPr>
        <w:jc w:val="center"/>
      </w:pPr>
    </w:p>
    <w:p w:rsidR="00FC148F" w:rsidRPr="003D5B84" w:rsidRDefault="00FC148F" w:rsidP="00FC148F">
      <w:pPr>
        <w:numPr>
          <w:ilvl w:val="0"/>
          <w:numId w:val="15"/>
        </w:numPr>
        <w:tabs>
          <w:tab w:val="left" w:pos="426"/>
        </w:tabs>
        <w:ind w:left="426" w:hanging="426"/>
        <w:rPr>
          <w:b/>
          <w:bCs/>
          <w:lang w:val="id-ID"/>
        </w:rPr>
      </w:pPr>
      <w:r>
        <w:rPr>
          <w:b/>
          <w:bCs/>
        </w:rPr>
        <w:t>SUBSPACE BASED PREDICTOR IDENTIFICATION</w:t>
      </w:r>
    </w:p>
    <w:p w:rsidR="00FC148F" w:rsidRPr="00AC3CC1" w:rsidRDefault="00FC148F" w:rsidP="002D5EA7">
      <w:pPr>
        <w:tabs>
          <w:tab w:val="left" w:pos="6840"/>
          <w:tab w:val="left" w:pos="6930"/>
        </w:tabs>
        <w:ind w:firstLine="720"/>
        <w:jc w:val="both"/>
        <w:rPr>
          <w:iCs/>
        </w:rPr>
      </w:pPr>
      <w:r>
        <w:rPr>
          <w:rFonts w:asciiTheme="majorBidi" w:hAnsiTheme="majorBidi" w:cstheme="majorBidi"/>
        </w:rPr>
        <w:t>T</w:t>
      </w:r>
      <w:r w:rsidRPr="001C0D1F">
        <w:rPr>
          <w:rFonts w:asciiTheme="majorBidi" w:hAnsiTheme="majorBidi" w:cstheme="majorBidi"/>
        </w:rPr>
        <w:t xml:space="preserve">he most commonly used </w:t>
      </w:r>
      <w:r>
        <w:rPr>
          <w:rFonts w:asciiTheme="majorBidi" w:hAnsiTheme="majorBidi" w:cstheme="majorBidi"/>
        </w:rPr>
        <w:t>technique in</w:t>
      </w:r>
      <w:r w:rsidRPr="001C0D1F">
        <w:rPr>
          <w:rFonts w:asciiTheme="majorBidi" w:hAnsiTheme="majorBidi" w:cstheme="majorBidi"/>
        </w:rPr>
        <w:t xml:space="preserve"> system identification</w:t>
      </w:r>
      <w:r>
        <w:rPr>
          <w:rFonts w:asciiTheme="majorBidi" w:hAnsiTheme="majorBidi" w:cstheme="majorBidi"/>
        </w:rPr>
        <w:t xml:space="preserve"> is used throughout this paper, </w:t>
      </w:r>
      <w:r w:rsidRPr="001C0D1F">
        <w:rPr>
          <w:rFonts w:asciiTheme="majorBidi" w:hAnsiTheme="majorBidi" w:cstheme="majorBidi"/>
        </w:rPr>
        <w:t>given by</w:t>
      </w:r>
      <w:r>
        <w:rPr>
          <w:rFonts w:asciiTheme="majorBidi" w:hAnsiTheme="majorBidi" w:cstheme="majorBidi"/>
        </w:rPr>
        <w:t xml:space="preserve"> equations (7) and (8):</w:t>
      </w:r>
    </w:p>
    <w:p w:rsidR="00FC148F" w:rsidRPr="001C0D1F" w:rsidRDefault="00FC148F" w:rsidP="00FC148F">
      <w:pPr>
        <w:jc w:val="both"/>
        <w:rPr>
          <w:rFonts w:asciiTheme="majorBidi" w:hAnsiTheme="majorBidi" w:cstheme="majorBidi"/>
          <w:b/>
          <w:bCs/>
        </w:rPr>
      </w:pPr>
    </w:p>
    <w:p w:rsidR="00FC148F" w:rsidRDefault="006750C8" w:rsidP="00FC148F">
      <w:pPr>
        <w:ind w:left="720"/>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t+1</m:t>
            </m:r>
          </m:sub>
        </m:sSub>
        <m:r>
          <m:rPr>
            <m:sty m:val="p"/>
          </m:rPr>
          <w:rPr>
            <w:rFonts w:ascii="Cambria Math" w:hAnsi="Cambria Math" w:cstheme="majorBidi"/>
          </w:rPr>
          <m:t>=A</m:t>
        </m:r>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t</m:t>
            </m:r>
          </m:sub>
        </m:sSub>
        <m:r>
          <m:rPr>
            <m:sty m:val="p"/>
          </m:rPr>
          <w:rPr>
            <w:rFonts w:ascii="Cambria Math" w:hAnsi="Cambria Math" w:cstheme="majorBidi"/>
          </w:rPr>
          <m:t>+B</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t</m:t>
            </m:r>
          </m:sub>
        </m:sSub>
        <m:r>
          <m:rPr>
            <m:sty m:val="p"/>
          </m:rPr>
          <w:rPr>
            <w:rFonts w:ascii="Cambria Math" w:hAnsi="Cambria Math" w:cstheme="majorBidi"/>
          </w:rPr>
          <m:t>+K</m:t>
        </m:r>
        <m:sSub>
          <m:sSubPr>
            <m:ctrlPr>
              <w:rPr>
                <w:rFonts w:ascii="Cambria Math" w:hAnsi="Cambria Math" w:cstheme="majorBidi"/>
              </w:rPr>
            </m:ctrlPr>
          </m:sSubPr>
          <m:e>
            <m:r>
              <m:rPr>
                <m:sty m:val="p"/>
              </m:rPr>
              <w:rPr>
                <w:rFonts w:ascii="Cambria Math" w:hAnsi="Cambria Math" w:cstheme="majorBidi"/>
              </w:rPr>
              <m:t>e</m:t>
            </m:r>
          </m:e>
          <m:sub>
            <m:r>
              <m:rPr>
                <m:sty m:val="p"/>
              </m:rPr>
              <w:rPr>
                <w:rFonts w:ascii="Cambria Math" w:hAnsi="Cambria Math" w:cstheme="majorBidi"/>
              </w:rPr>
              <m:t>t</m:t>
            </m:r>
          </m:sub>
        </m:sSub>
      </m:oMath>
      <w:r w:rsidR="00FC148F" w:rsidRPr="007854D9">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t xml:space="preserve">        </w:t>
      </w:r>
      <w:r w:rsidR="00FC148F" w:rsidRPr="007854D9">
        <w:rPr>
          <w:rFonts w:asciiTheme="majorBidi" w:hAnsiTheme="majorBidi" w:cstheme="majorBidi"/>
        </w:rPr>
        <w:t>(</w:t>
      </w:r>
      <w:r w:rsidR="00FC148F">
        <w:rPr>
          <w:rFonts w:asciiTheme="majorBidi" w:hAnsiTheme="majorBidi" w:cstheme="majorBidi"/>
        </w:rPr>
        <w:t>7</w:t>
      </w:r>
      <w:r w:rsidR="00FC148F" w:rsidRPr="007854D9">
        <w:rPr>
          <w:rFonts w:asciiTheme="majorBidi" w:hAnsiTheme="majorBidi" w:cstheme="majorBidi"/>
        </w:rPr>
        <w:t>)</w:t>
      </w:r>
    </w:p>
    <w:p w:rsidR="00FC148F" w:rsidRPr="007854D9" w:rsidRDefault="00FC148F" w:rsidP="00FC148F">
      <w:pPr>
        <w:ind w:left="720"/>
        <w:jc w:val="both"/>
        <w:rPr>
          <w:rFonts w:asciiTheme="majorBidi" w:hAnsiTheme="majorBidi" w:cstheme="majorBidi"/>
        </w:rPr>
      </w:pPr>
    </w:p>
    <w:p w:rsidR="00FC148F" w:rsidRPr="007854D9" w:rsidRDefault="00FC148F" w:rsidP="00FC148F">
      <w:pPr>
        <w:jc w:val="both"/>
        <w:rPr>
          <w:rFonts w:asciiTheme="majorBidi" w:hAnsiTheme="majorBidi" w:cstheme="majorBidi"/>
        </w:rPr>
      </w:pPr>
      <w:r w:rsidRPr="007854D9">
        <w:rPr>
          <w:rFonts w:asciiTheme="majorBidi" w:hAnsiTheme="majorBidi" w:cstheme="majorBidi"/>
        </w:rPr>
        <w:tab/>
      </w:r>
      <m:oMath>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t</m:t>
            </m:r>
          </m:sub>
        </m:sSub>
        <m:r>
          <m:rPr>
            <m:sty m:val="p"/>
          </m:rPr>
          <w:rPr>
            <w:rFonts w:ascii="Cambria Math" w:hAnsi="Cambria Math" w:cstheme="majorBidi"/>
          </w:rPr>
          <m:t>=C</m:t>
        </m:r>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t</m:t>
            </m:r>
          </m:sub>
        </m:sSub>
        <m:r>
          <m:rPr>
            <m:sty m:val="p"/>
          </m:rPr>
          <w:rPr>
            <w:rFonts w:ascii="Cambria Math" w:hAnsi="Cambria Math" w:cstheme="majorBidi"/>
          </w:rPr>
          <m:t>+D</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t</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e</m:t>
            </m:r>
          </m:e>
          <m:sub>
            <m:r>
              <m:rPr>
                <m:sty m:val="p"/>
              </m:rPr>
              <w:rPr>
                <w:rFonts w:ascii="Cambria Math" w:hAnsi="Cambria Math" w:cstheme="majorBidi"/>
              </w:rPr>
              <m:t>t</m:t>
            </m:r>
          </m:sub>
        </m:sSub>
      </m:oMath>
      <w:r>
        <w:rPr>
          <w:rFonts w:asciiTheme="majorBidi" w:hAnsiTheme="majorBidi" w:cstheme="majorBidi"/>
        </w:rPr>
        <w:tab/>
      </w:r>
      <w:r>
        <w:rPr>
          <w:rFonts w:asciiTheme="majorBidi" w:hAnsiTheme="majorBidi" w:cstheme="majorBidi"/>
        </w:rPr>
        <w:tab/>
      </w:r>
      <w:r w:rsidRPr="007854D9">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sidRPr="007854D9">
        <w:rPr>
          <w:rFonts w:asciiTheme="majorBidi" w:hAnsiTheme="majorBidi" w:cstheme="majorBidi"/>
        </w:rPr>
        <w:t>(</w:t>
      </w:r>
      <w:r>
        <w:rPr>
          <w:rFonts w:asciiTheme="majorBidi" w:hAnsiTheme="majorBidi" w:cstheme="majorBidi"/>
        </w:rPr>
        <w:t>8</w:t>
      </w:r>
      <w:r w:rsidRPr="007854D9">
        <w:rPr>
          <w:rFonts w:asciiTheme="majorBidi" w:hAnsiTheme="majorBidi" w:cstheme="majorBidi"/>
        </w:rPr>
        <w:t>)</w:t>
      </w:r>
    </w:p>
    <w:p w:rsidR="00FC148F" w:rsidRDefault="00FC148F" w:rsidP="00FC148F">
      <w:pPr>
        <w:contextualSpacing/>
        <w:jc w:val="both"/>
        <w:rPr>
          <w:rFonts w:asciiTheme="majorBidi" w:hAnsiTheme="majorBidi" w:cstheme="majorBidi"/>
        </w:rPr>
      </w:pPr>
      <w:r>
        <w:rPr>
          <w:rFonts w:asciiTheme="majorBidi" w:hAnsiTheme="majorBidi" w:cstheme="majorBidi"/>
        </w:rPr>
        <w:t xml:space="preserve">   </w:t>
      </w:r>
    </w:p>
    <w:p w:rsidR="00FC148F" w:rsidRPr="00130173" w:rsidRDefault="00FC148F" w:rsidP="00B20313">
      <w:pPr>
        <w:tabs>
          <w:tab w:val="left" w:pos="6930"/>
        </w:tabs>
        <w:contextualSpacing/>
        <w:jc w:val="both"/>
        <w:rPr>
          <w:rFonts w:asciiTheme="majorBidi" w:hAnsiTheme="majorBidi" w:cstheme="majorBidi"/>
        </w:rPr>
      </w:pPr>
      <w:r>
        <w:rPr>
          <w:rFonts w:asciiTheme="majorBidi" w:hAnsiTheme="majorBidi" w:cstheme="majorBidi"/>
        </w:rPr>
        <w:t>w</w:t>
      </w:r>
      <w:r w:rsidRPr="007854D9">
        <w:rPr>
          <w:rFonts w:asciiTheme="majorBidi" w:hAnsiTheme="majorBidi" w:cstheme="majorBidi"/>
        </w:rPr>
        <w:t>here,</w:t>
      </w:r>
      <m:oMath>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t</m:t>
            </m:r>
          </m:sub>
        </m:sSub>
        <m:r>
          <m:rPr>
            <m:sty m:val="p"/>
          </m:rPr>
          <w:rPr>
            <w:rFonts w:ascii="Cambria Math" w:hAnsi="Cambria Math" w:cstheme="majorBidi"/>
          </w:rPr>
          <m:t>∈</m:t>
        </m:r>
        <m:sSup>
          <m:sSupPr>
            <m:ctrlPr>
              <w:rPr>
                <w:rFonts w:ascii="Cambria Math" w:hAnsi="Cambria Math" w:cstheme="majorBidi"/>
              </w:rPr>
            </m:ctrlPr>
          </m:sSupPr>
          <m:e>
            <m:r>
              <m:rPr>
                <m:scr m:val="double-struck"/>
                <m:sty m:val="p"/>
              </m:rPr>
              <w:rPr>
                <w:rFonts w:ascii="Cambria Math" w:hAnsi="Cambria Math" w:cstheme="majorBidi"/>
              </w:rPr>
              <m:t>R</m:t>
            </m:r>
          </m:e>
          <m:sup>
            <m:r>
              <m:rPr>
                <m:sty m:val="p"/>
              </m:rPr>
              <w:rPr>
                <w:rFonts w:ascii="Cambria Math" w:hAnsi="Cambria Math" w:cstheme="majorBidi"/>
              </w:rPr>
              <m:t>n</m:t>
            </m:r>
          </m:sup>
        </m:sSup>
      </m:oMath>
      <w:r w:rsidRPr="007854D9">
        <w:rPr>
          <w:rFonts w:asciiTheme="majorBidi" w:hAnsiTheme="majorBidi" w:cstheme="majorBidi"/>
        </w:rPr>
        <w:t xml:space="preserve">, </w:t>
      </w:r>
      <w:r>
        <w:rPr>
          <w:rFonts w:asciiTheme="majorBidi" w:hAnsiTheme="majorBidi" w:cstheme="majorBidi"/>
        </w:rPr>
        <w:t xml:space="preserve">is </w:t>
      </w:r>
      <w:r w:rsidRPr="007854D9">
        <w:rPr>
          <w:rFonts w:asciiTheme="majorBidi" w:hAnsiTheme="majorBidi" w:cstheme="majorBidi"/>
        </w:rPr>
        <w:t xml:space="preserve">the system states with order </w:t>
      </w:r>
      <m:oMath>
        <m:r>
          <m:rPr>
            <m:sty m:val="p"/>
          </m:rPr>
          <w:rPr>
            <w:rFonts w:ascii="Cambria Math" w:hAnsi="Cambria Math" w:cstheme="majorBidi"/>
          </w:rPr>
          <m:t>n</m:t>
        </m:r>
      </m:oMath>
      <w:r w:rsidRPr="007854D9">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t</m:t>
            </m:r>
          </m:sub>
        </m:sSub>
        <m:r>
          <m:rPr>
            <m:sty m:val="p"/>
          </m:rPr>
          <w:rPr>
            <w:rFonts w:ascii="Cambria Math" w:hAnsi="Cambria Math" w:cstheme="majorBidi"/>
          </w:rPr>
          <m:t>∈</m:t>
        </m:r>
        <m:sSup>
          <m:sSupPr>
            <m:ctrlPr>
              <w:rPr>
                <w:rFonts w:ascii="Cambria Math" w:hAnsi="Cambria Math" w:cstheme="majorBidi"/>
              </w:rPr>
            </m:ctrlPr>
          </m:sSupPr>
          <m:e>
            <m:r>
              <m:rPr>
                <m:scr m:val="double-struck"/>
                <m:sty m:val="p"/>
              </m:rPr>
              <w:rPr>
                <w:rFonts w:ascii="Cambria Math" w:hAnsi="Cambria Math" w:cstheme="majorBidi"/>
              </w:rPr>
              <m:t>R</m:t>
            </m:r>
          </m:e>
          <m:sup>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sup>
        </m:sSup>
      </m:oMath>
      <w:r w:rsidRPr="007854D9">
        <w:rPr>
          <w:rFonts w:asciiTheme="majorBidi" w:hAnsiTheme="majorBidi" w:cstheme="majorBidi"/>
        </w:rPr>
        <w:t xml:space="preserve">, </w:t>
      </w:r>
      <w:r>
        <w:rPr>
          <w:rFonts w:asciiTheme="majorBidi" w:hAnsiTheme="majorBidi" w:cstheme="majorBidi"/>
        </w:rPr>
        <w:t xml:space="preserve">is </w:t>
      </w:r>
      <w:r w:rsidRPr="007854D9">
        <w:rPr>
          <w:rFonts w:asciiTheme="majorBidi" w:hAnsiTheme="majorBidi" w:cstheme="majorBidi"/>
        </w:rPr>
        <w:t xml:space="preserve">the input vector with </w:t>
      </w:r>
      <m:oMath>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oMath>
      <w:r w:rsidRPr="007854D9">
        <w:rPr>
          <w:rFonts w:asciiTheme="majorBidi" w:hAnsiTheme="majorBidi" w:cstheme="majorBidi"/>
        </w:rPr>
        <w:t xml:space="preserve"> number of inputs, </w:t>
      </w:r>
      <m:oMath>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t</m:t>
            </m:r>
          </m:sub>
        </m:sSub>
        <m:r>
          <m:rPr>
            <m:sty m:val="p"/>
          </m:rPr>
          <w:rPr>
            <w:rFonts w:ascii="Cambria Math" w:hAnsi="Cambria Math" w:cstheme="majorBidi"/>
          </w:rPr>
          <m:t>∈</m:t>
        </m:r>
        <m:sSup>
          <m:sSupPr>
            <m:ctrlPr>
              <w:rPr>
                <w:rFonts w:ascii="Cambria Math" w:hAnsi="Cambria Math" w:cstheme="majorBidi"/>
              </w:rPr>
            </m:ctrlPr>
          </m:sSupPr>
          <m:e>
            <m:r>
              <m:rPr>
                <m:scr m:val="double-struck"/>
                <m:sty m:val="p"/>
              </m:rPr>
              <w:rPr>
                <w:rFonts w:ascii="Cambria Math" w:hAnsi="Cambria Math" w:cstheme="majorBidi"/>
              </w:rPr>
              <m:t>R</m:t>
            </m:r>
          </m:e>
          <m:sup>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p>
        </m:sSup>
      </m:oMath>
      <w:r w:rsidRPr="007854D9">
        <w:rPr>
          <w:rFonts w:asciiTheme="majorBidi" w:hAnsiTheme="majorBidi" w:cstheme="majorBidi"/>
        </w:rPr>
        <w:t xml:space="preserve"> is the output vector with </w:t>
      </w:r>
      <m:oMath>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oMath>
      <w:r w:rsidRPr="007854D9">
        <w:rPr>
          <w:rFonts w:asciiTheme="majorBidi" w:hAnsiTheme="majorBidi" w:cstheme="majorBidi"/>
        </w:rPr>
        <w:t xml:space="preserve"> number of outputs and, </w:t>
      </w:r>
      <m:oMath>
        <m:sSub>
          <m:sSubPr>
            <m:ctrlPr>
              <w:rPr>
                <w:rFonts w:ascii="Cambria Math" w:hAnsi="Cambria Math" w:cstheme="majorBidi"/>
              </w:rPr>
            </m:ctrlPr>
          </m:sSubPr>
          <m:e>
            <m:r>
              <m:rPr>
                <m:sty m:val="p"/>
              </m:rPr>
              <w:rPr>
                <w:rFonts w:ascii="Cambria Math" w:hAnsi="Cambria Math" w:cstheme="majorBidi"/>
              </w:rPr>
              <m:t>e</m:t>
            </m:r>
          </m:e>
          <m:sub>
            <m:r>
              <m:rPr>
                <m:sty m:val="p"/>
              </m:rPr>
              <w:rPr>
                <w:rFonts w:ascii="Cambria Math" w:hAnsi="Cambria Math" w:cstheme="majorBidi"/>
              </w:rPr>
              <m:t>k</m:t>
            </m:r>
          </m:sub>
        </m:sSub>
      </m:oMath>
      <w:r w:rsidRPr="007854D9">
        <w:rPr>
          <w:rFonts w:asciiTheme="majorBidi" w:hAnsiTheme="majorBidi" w:cstheme="majorBidi"/>
        </w:rPr>
        <w:t xml:space="preserve"> is a white noise disturbance (innovations) sequence with covariance </w:t>
      </w:r>
      <m:oMath>
        <m:sSub>
          <m:sSubPr>
            <m:ctrlPr>
              <w:rPr>
                <w:rFonts w:ascii="Cambria Math" w:hAnsi="Cambria Math" w:cstheme="majorBidi"/>
              </w:rPr>
            </m:ctrlPr>
          </m:sSubPr>
          <m:e>
            <m:r>
              <m:rPr>
                <m:sty m:val="p"/>
              </m:rPr>
              <w:rPr>
                <w:rFonts w:ascii="Cambria Math" w:hAnsi="Cambria Math" w:cstheme="majorBidi"/>
              </w:rPr>
              <m:t>Σ</m:t>
            </m:r>
          </m:e>
          <m:sub>
            <m:r>
              <m:rPr>
                <m:sty m:val="p"/>
              </m:rPr>
              <w:rPr>
                <w:rFonts w:ascii="Cambria Math" w:hAnsi="Cambria Math" w:cstheme="majorBidi"/>
              </w:rPr>
              <m:t>e</m:t>
            </m:r>
          </m:sub>
        </m:sSub>
      </m:oMath>
      <w:r w:rsidRPr="007854D9">
        <w:rPr>
          <w:rFonts w:asciiTheme="majorBidi" w:hAnsiTheme="majorBidi" w:cstheme="majorBidi"/>
        </w:rPr>
        <w:t xml:space="preserve">. The matrices </w:t>
      </w:r>
      <m:oMath>
        <m:r>
          <m:rPr>
            <m:sty m:val="p"/>
          </m:rPr>
          <w:rPr>
            <w:rFonts w:ascii="Cambria Math" w:hAnsi="Cambria Math" w:cstheme="majorBidi"/>
          </w:rPr>
          <m:t>A∈</m:t>
        </m:r>
        <m:sSup>
          <m:sSupPr>
            <m:ctrlPr>
              <w:rPr>
                <w:rFonts w:ascii="Cambria Math" w:hAnsi="Cambria Math" w:cstheme="majorBidi"/>
              </w:rPr>
            </m:ctrlPr>
          </m:sSupPr>
          <m:e>
            <m:r>
              <m:rPr>
                <m:scr m:val="double-struck"/>
                <m:sty m:val="p"/>
              </m:rPr>
              <w:rPr>
                <w:rFonts w:ascii="Cambria Math" w:hAnsi="Cambria Math" w:cstheme="majorBidi"/>
              </w:rPr>
              <m:t>R</m:t>
            </m:r>
          </m:e>
          <m:sup>
            <m:r>
              <m:rPr>
                <m:sty m:val="p"/>
              </m:rPr>
              <w:rPr>
                <w:rFonts w:ascii="Cambria Math" w:hAnsi="Cambria Math" w:cstheme="majorBidi"/>
              </w:rPr>
              <m:t>n×n</m:t>
            </m:r>
          </m:sup>
        </m:sSup>
      </m:oMath>
      <w:r w:rsidRPr="007854D9">
        <w:rPr>
          <w:rFonts w:asciiTheme="majorBidi" w:hAnsiTheme="majorBidi" w:cstheme="majorBidi"/>
        </w:rPr>
        <w:t xml:space="preserve">, </w:t>
      </w:r>
      <m:oMath>
        <m:r>
          <m:rPr>
            <m:sty m:val="p"/>
          </m:rPr>
          <w:rPr>
            <w:rFonts w:ascii="Cambria Math" w:hAnsi="Cambria Math" w:cstheme="majorBidi"/>
          </w:rPr>
          <m:t>B∈</m:t>
        </m:r>
        <m:sSup>
          <m:sSupPr>
            <m:ctrlPr>
              <w:rPr>
                <w:rFonts w:ascii="Cambria Math" w:hAnsi="Cambria Math" w:cstheme="majorBidi"/>
              </w:rPr>
            </m:ctrlPr>
          </m:sSupPr>
          <m:e>
            <m:r>
              <m:rPr>
                <m:scr m:val="double-struck"/>
                <m:sty m:val="p"/>
              </m:rPr>
              <w:rPr>
                <w:rFonts w:ascii="Cambria Math" w:hAnsi="Cambria Math" w:cstheme="majorBidi"/>
              </w:rPr>
              <m:t>R</m:t>
            </m:r>
          </m:e>
          <m:sup>
            <m:r>
              <m:rPr>
                <m:sty m:val="p"/>
              </m:rPr>
              <w:rPr>
                <w:rFonts w:ascii="Cambria Math" w:hAnsi="Cambria Math" w:cstheme="majorBidi"/>
              </w:rPr>
              <m:t>n×</m:t>
            </m:r>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sup>
        </m:sSup>
      </m:oMath>
      <w:r w:rsidRPr="007854D9">
        <w:rPr>
          <w:rFonts w:asciiTheme="majorBidi" w:hAnsiTheme="majorBidi" w:cstheme="majorBidi"/>
        </w:rPr>
        <w:t xml:space="preserve">, </w:t>
      </w:r>
      <m:oMath>
        <m:r>
          <m:rPr>
            <m:sty m:val="p"/>
          </m:rPr>
          <w:rPr>
            <w:rFonts w:ascii="Cambria Math" w:hAnsi="Cambria Math" w:cstheme="majorBidi"/>
          </w:rPr>
          <m:t>C∈</m:t>
        </m:r>
        <m:sSup>
          <m:sSupPr>
            <m:ctrlPr>
              <w:rPr>
                <w:rFonts w:ascii="Cambria Math" w:hAnsi="Cambria Math" w:cstheme="majorBidi"/>
              </w:rPr>
            </m:ctrlPr>
          </m:sSupPr>
          <m:e>
            <m:r>
              <m:rPr>
                <m:scr m:val="double-struck"/>
                <m:sty m:val="p"/>
              </m:rPr>
              <w:rPr>
                <w:rFonts w:ascii="Cambria Math" w:hAnsi="Cambria Math" w:cstheme="majorBidi"/>
              </w:rPr>
              <m:t>R</m:t>
            </m:r>
          </m:e>
          <m:sup>
            <m:r>
              <m:rPr>
                <m:sty m:val="p"/>
              </m:rPr>
              <w:rPr>
                <w:rFonts w:ascii="Cambria Math" w:hAnsi="Cambria Math" w:cstheme="majorBidi"/>
              </w:rPr>
              <m:t>n×</m:t>
            </m:r>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p>
        </m:sSup>
      </m:oMath>
      <w:r w:rsidRPr="007854D9">
        <w:rPr>
          <w:rFonts w:asciiTheme="majorBidi" w:hAnsiTheme="majorBidi" w:cstheme="majorBidi"/>
        </w:rPr>
        <w:t xml:space="preserve">, </w:t>
      </w:r>
      <m:oMath>
        <m:r>
          <m:rPr>
            <m:sty m:val="p"/>
          </m:rPr>
          <w:rPr>
            <w:rFonts w:ascii="Cambria Math" w:hAnsi="Cambria Math" w:cstheme="majorBidi"/>
          </w:rPr>
          <m:t>D∈</m:t>
        </m:r>
        <m:sSup>
          <m:sSupPr>
            <m:ctrlPr>
              <w:rPr>
                <w:rFonts w:ascii="Cambria Math" w:hAnsi="Cambria Math" w:cstheme="majorBidi"/>
              </w:rPr>
            </m:ctrlPr>
          </m:sSupPr>
          <m:e>
            <m:r>
              <m:rPr>
                <m:scr m:val="double-struck"/>
                <m:sty m:val="p"/>
              </m:rPr>
              <w:rPr>
                <w:rFonts w:ascii="Cambria Math" w:hAnsi="Cambria Math" w:cstheme="majorBidi"/>
              </w:rPr>
              <m:t>R</m:t>
            </m:r>
          </m:e>
          <m:sup>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p>
        </m:sSup>
      </m:oMath>
      <w:r w:rsidRPr="007854D9">
        <w:rPr>
          <w:rFonts w:asciiTheme="majorBidi" w:hAnsiTheme="majorBidi" w:cstheme="majorBidi"/>
        </w:rPr>
        <w:t xml:space="preserve"> and </w:t>
      </w:r>
      <m:oMath>
        <m:r>
          <m:rPr>
            <m:sty m:val="p"/>
          </m:rPr>
          <w:rPr>
            <w:rFonts w:ascii="Cambria Math" w:hAnsi="Cambria Math" w:cstheme="majorBidi"/>
          </w:rPr>
          <m:t>K∈</m:t>
        </m:r>
        <m:sSup>
          <m:sSupPr>
            <m:ctrlPr>
              <w:rPr>
                <w:rFonts w:ascii="Cambria Math" w:hAnsi="Cambria Math" w:cstheme="majorBidi"/>
              </w:rPr>
            </m:ctrlPr>
          </m:sSupPr>
          <m:e>
            <m:r>
              <m:rPr>
                <m:scr m:val="double-struck"/>
                <m:sty m:val="p"/>
              </m:rPr>
              <w:rPr>
                <w:rFonts w:ascii="Cambria Math" w:hAnsi="Cambria Math" w:cstheme="majorBidi"/>
              </w:rPr>
              <m:t>R</m:t>
            </m:r>
          </m:e>
          <m:sup>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p>
        </m:sSup>
      </m:oMath>
      <w:r w:rsidRPr="007854D9">
        <w:rPr>
          <w:rFonts w:asciiTheme="majorBidi" w:hAnsiTheme="majorBidi" w:cstheme="majorBidi"/>
        </w:rPr>
        <w:t xml:space="preserve"> are the state, input, output, feed-forward and kalman gain matrices of the system.</w:t>
      </w:r>
      <w:r>
        <w:rPr>
          <w:rFonts w:asciiTheme="majorBidi" w:hAnsiTheme="majorBidi" w:cstheme="majorBidi"/>
        </w:rPr>
        <w:t xml:space="preserve"> T</w:t>
      </w:r>
      <w:r w:rsidRPr="001C0D1F">
        <w:rPr>
          <w:rFonts w:asciiTheme="majorBidi" w:hAnsiTheme="majorBidi" w:cstheme="majorBidi"/>
        </w:rPr>
        <w:t>he following equations</w:t>
      </w:r>
      <w:r>
        <w:rPr>
          <w:rFonts w:asciiTheme="majorBidi" w:hAnsiTheme="majorBidi" w:cstheme="majorBidi"/>
        </w:rPr>
        <w:t xml:space="preserve"> (9) to (11)</w:t>
      </w:r>
      <w:r w:rsidRPr="001C0D1F">
        <w:rPr>
          <w:rFonts w:asciiTheme="majorBidi" w:hAnsiTheme="majorBidi" w:cstheme="majorBidi"/>
        </w:rPr>
        <w:t xml:space="preserve"> are defined as fundamental subspace I/O matrix equations</w:t>
      </w:r>
      <w:r>
        <w:rPr>
          <w:rFonts w:asciiTheme="majorBidi" w:hAnsiTheme="majorBidi" w:cstheme="majorBidi"/>
        </w:rPr>
        <w:t xml:space="preserve">. </w:t>
      </w:r>
      <w:r w:rsidRPr="001C0D1F">
        <w:rPr>
          <w:rFonts w:asciiTheme="majorBidi" w:hAnsiTheme="majorBidi" w:cstheme="majorBidi"/>
        </w:rPr>
        <w:t xml:space="preserve">The subscripts </w:t>
      </w:r>
      <m:oMath>
        <m:r>
          <w:rPr>
            <w:rFonts w:ascii="Cambria Math" w:hAnsi="Cambria Math" w:cstheme="majorBidi"/>
          </w:rPr>
          <m:t>p</m:t>
        </m:r>
      </m:oMath>
      <w:r w:rsidRPr="001C0D1F">
        <w:rPr>
          <w:rFonts w:asciiTheme="majorBidi" w:hAnsiTheme="majorBidi" w:cstheme="majorBidi"/>
        </w:rPr>
        <w:t xml:space="preserve"> here denotes “past” and </w:t>
      </w:r>
      <m:oMath>
        <m:r>
          <w:rPr>
            <w:rFonts w:ascii="Cambria Math" w:hAnsi="Cambria Math" w:cstheme="majorBidi"/>
          </w:rPr>
          <m:t>f</m:t>
        </m:r>
      </m:oMath>
      <w:r w:rsidRPr="001C0D1F">
        <w:rPr>
          <w:rFonts w:asciiTheme="majorBidi" w:hAnsiTheme="majorBidi" w:cstheme="majorBidi"/>
        </w:rPr>
        <w:t xml:space="preserve"> denotes “future” matrices for its respective variables.</w:t>
      </w:r>
    </w:p>
    <w:p w:rsidR="00FC148F" w:rsidRPr="001C0D1F" w:rsidRDefault="00FC148F" w:rsidP="00FC148F">
      <w:pPr>
        <w:jc w:val="both"/>
        <w:rPr>
          <w:rFonts w:asciiTheme="majorBidi" w:hAnsiTheme="majorBidi" w:cstheme="majorBidi"/>
          <w:b/>
          <w:bCs/>
        </w:rPr>
      </w:pPr>
    </w:p>
    <w:p w:rsidR="00FC148F" w:rsidRDefault="006750C8" w:rsidP="00FC148F">
      <w:pPr>
        <w:ind w:left="720"/>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p</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Γ</m:t>
            </m:r>
          </m:e>
          <m:sub>
            <m:r>
              <m:rPr>
                <m:sty m:val="p"/>
              </m:rPr>
              <w:rPr>
                <w:rFonts w:ascii="Cambria Math" w:hAnsi="Cambria Math" w:cstheme="majorBidi"/>
              </w:rPr>
              <m:t>i</m:t>
            </m:r>
          </m:sub>
        </m:sSub>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p</m:t>
            </m:r>
          </m:sub>
        </m:sSub>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H</m:t>
            </m:r>
          </m:e>
          <m:sub>
            <m:r>
              <m:rPr>
                <m:sty m:val="p"/>
              </m:rPr>
              <w:rPr>
                <w:rFonts w:ascii="Cambria Math" w:hAnsi="Cambria Math" w:cstheme="majorBidi"/>
              </w:rPr>
              <m:t>i</m:t>
            </m:r>
          </m:sub>
          <m:sup>
            <m:r>
              <m:rPr>
                <m:sty m:val="p"/>
              </m:rPr>
              <w:rPr>
                <w:rFonts w:ascii="Cambria Math" w:hAnsi="Cambria Math" w:cstheme="majorBidi"/>
              </w:rPr>
              <m:t>d</m:t>
            </m:r>
          </m:sup>
        </m:sSubSup>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p</m:t>
            </m:r>
          </m:sub>
        </m:sSub>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H</m:t>
            </m:r>
          </m:e>
          <m:sub>
            <m:r>
              <m:rPr>
                <m:sty m:val="p"/>
              </m:rPr>
              <w:rPr>
                <w:rFonts w:ascii="Cambria Math" w:hAnsi="Cambria Math" w:cstheme="majorBidi"/>
              </w:rPr>
              <m:t>i</m:t>
            </m:r>
          </m:sub>
          <m:sup>
            <m:r>
              <m:rPr>
                <m:sty m:val="p"/>
              </m:rPr>
              <w:rPr>
                <w:rFonts w:ascii="Cambria Math" w:hAnsi="Cambria Math" w:cstheme="majorBidi"/>
              </w:rPr>
              <m:t>s</m:t>
            </m:r>
          </m:sup>
        </m:sSubSup>
        <m:sSub>
          <m:sSubPr>
            <m:ctrlPr>
              <w:rPr>
                <w:rFonts w:ascii="Cambria Math" w:hAnsi="Cambria Math" w:cstheme="majorBidi"/>
              </w:rPr>
            </m:ctrlPr>
          </m:sSubPr>
          <m:e>
            <m:r>
              <m:rPr>
                <m:sty m:val="p"/>
              </m:rPr>
              <w:rPr>
                <w:rFonts w:ascii="Cambria Math" w:hAnsi="Cambria Math" w:cstheme="majorBidi"/>
              </w:rPr>
              <m:t>E</m:t>
            </m:r>
          </m:e>
          <m:sub>
            <m:r>
              <m:rPr>
                <m:sty m:val="p"/>
              </m:rPr>
              <w:rPr>
                <w:rFonts w:ascii="Cambria Math" w:hAnsi="Cambria Math" w:cstheme="majorBidi"/>
              </w:rPr>
              <m:t>p</m:t>
            </m:r>
          </m:sub>
        </m:sSub>
      </m:oMath>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sidRPr="007854D9">
        <w:rPr>
          <w:rFonts w:asciiTheme="majorBidi" w:hAnsiTheme="majorBidi" w:cstheme="majorBidi"/>
        </w:rPr>
        <w:tab/>
      </w:r>
      <w:r w:rsidR="00FC148F">
        <w:rPr>
          <w:rFonts w:asciiTheme="majorBidi" w:hAnsiTheme="majorBidi" w:cstheme="majorBidi"/>
        </w:rPr>
        <w:t xml:space="preserve">        </w:t>
      </w:r>
      <w:r w:rsidR="00FC148F" w:rsidRPr="007854D9">
        <w:rPr>
          <w:rFonts w:asciiTheme="majorBidi" w:hAnsiTheme="majorBidi" w:cstheme="majorBidi"/>
        </w:rPr>
        <w:t>(</w:t>
      </w:r>
      <w:r w:rsidR="00FC148F">
        <w:rPr>
          <w:rFonts w:asciiTheme="majorBidi" w:hAnsiTheme="majorBidi" w:cstheme="majorBidi"/>
        </w:rPr>
        <w:t>9</w:t>
      </w:r>
      <w:r w:rsidR="00FC148F" w:rsidRPr="007854D9">
        <w:rPr>
          <w:rFonts w:asciiTheme="majorBidi" w:hAnsiTheme="majorBidi" w:cstheme="majorBidi"/>
        </w:rPr>
        <w:t>)</w:t>
      </w:r>
    </w:p>
    <w:p w:rsidR="00FC148F" w:rsidRPr="007854D9" w:rsidRDefault="00FC148F" w:rsidP="00FC148F">
      <w:pPr>
        <w:ind w:left="720"/>
        <w:jc w:val="both"/>
        <w:rPr>
          <w:rFonts w:asciiTheme="majorBidi" w:hAnsiTheme="majorBidi" w:cstheme="majorBidi"/>
        </w:rPr>
      </w:pPr>
    </w:p>
    <w:p w:rsidR="00FC148F" w:rsidRDefault="006750C8" w:rsidP="00FC148F">
      <w:pPr>
        <w:ind w:left="720"/>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f</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Γ</m:t>
            </m:r>
          </m:e>
          <m:sub>
            <m:r>
              <m:rPr>
                <m:sty m:val="p"/>
              </m:rPr>
              <w:rPr>
                <w:rFonts w:ascii="Cambria Math" w:hAnsi="Cambria Math" w:cstheme="majorBidi"/>
              </w:rPr>
              <m:t>i</m:t>
            </m:r>
          </m:sub>
        </m:sSub>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f</m:t>
            </m:r>
          </m:sub>
        </m:sSub>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H</m:t>
            </m:r>
          </m:e>
          <m:sub>
            <m:r>
              <m:rPr>
                <m:sty m:val="p"/>
              </m:rPr>
              <w:rPr>
                <w:rFonts w:ascii="Cambria Math" w:hAnsi="Cambria Math" w:cstheme="majorBidi"/>
              </w:rPr>
              <m:t>i</m:t>
            </m:r>
          </m:sub>
          <m:sup>
            <m:r>
              <m:rPr>
                <m:sty m:val="p"/>
              </m:rPr>
              <w:rPr>
                <w:rFonts w:ascii="Cambria Math" w:hAnsi="Cambria Math" w:cstheme="majorBidi"/>
              </w:rPr>
              <m:t>d</m:t>
            </m:r>
          </m:sup>
        </m:sSubSup>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f</m:t>
            </m:r>
          </m:sub>
        </m:sSub>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H</m:t>
            </m:r>
          </m:e>
          <m:sub>
            <m:r>
              <m:rPr>
                <m:sty m:val="p"/>
              </m:rPr>
              <w:rPr>
                <w:rFonts w:ascii="Cambria Math" w:hAnsi="Cambria Math" w:cstheme="majorBidi"/>
              </w:rPr>
              <m:t>i</m:t>
            </m:r>
          </m:sub>
          <m:sup>
            <m:r>
              <m:rPr>
                <m:sty m:val="p"/>
              </m:rPr>
              <w:rPr>
                <w:rFonts w:ascii="Cambria Math" w:hAnsi="Cambria Math" w:cstheme="majorBidi"/>
              </w:rPr>
              <m:t>s</m:t>
            </m:r>
          </m:sup>
        </m:sSubSup>
        <m:sSub>
          <m:sSubPr>
            <m:ctrlPr>
              <w:rPr>
                <w:rFonts w:ascii="Cambria Math" w:hAnsi="Cambria Math" w:cstheme="majorBidi"/>
              </w:rPr>
            </m:ctrlPr>
          </m:sSubPr>
          <m:e>
            <m:r>
              <m:rPr>
                <m:sty m:val="p"/>
              </m:rPr>
              <w:rPr>
                <w:rFonts w:ascii="Cambria Math" w:hAnsi="Cambria Math" w:cstheme="majorBidi"/>
              </w:rPr>
              <m:t>E</m:t>
            </m:r>
          </m:e>
          <m:sub>
            <m:r>
              <m:rPr>
                <m:sty m:val="p"/>
              </m:rPr>
              <w:rPr>
                <w:rFonts w:ascii="Cambria Math" w:hAnsi="Cambria Math" w:cstheme="majorBidi"/>
              </w:rPr>
              <m:t>f</m:t>
            </m:r>
          </m:sub>
        </m:sSub>
      </m:oMath>
      <w:r w:rsidR="00FC148F" w:rsidRPr="007854D9">
        <w:rPr>
          <w:rFonts w:asciiTheme="majorBidi" w:hAnsiTheme="majorBidi" w:cstheme="majorBidi"/>
        </w:rPr>
        <w:tab/>
      </w:r>
      <w:r w:rsidR="00FC148F" w:rsidRPr="007854D9">
        <w:rPr>
          <w:rFonts w:asciiTheme="majorBidi" w:hAnsiTheme="majorBidi" w:cstheme="majorBidi"/>
        </w:rPr>
        <w:tab/>
      </w:r>
      <w:r w:rsidR="00FC148F" w:rsidRPr="007854D9">
        <w:rPr>
          <w:rFonts w:asciiTheme="majorBidi" w:hAnsiTheme="majorBidi" w:cstheme="majorBidi"/>
        </w:rPr>
        <w:tab/>
      </w:r>
      <w:r w:rsidR="00FC148F" w:rsidRPr="007854D9">
        <w:rPr>
          <w:rFonts w:asciiTheme="majorBidi" w:hAnsiTheme="majorBidi" w:cstheme="majorBidi"/>
        </w:rPr>
        <w:tab/>
      </w:r>
      <w:r w:rsidR="00FC148F" w:rsidRPr="007854D9">
        <w:rPr>
          <w:rFonts w:asciiTheme="majorBidi" w:hAnsiTheme="majorBidi" w:cstheme="majorBidi"/>
        </w:rPr>
        <w:tab/>
      </w:r>
      <w:r w:rsidR="00FC148F">
        <w:rPr>
          <w:rFonts w:asciiTheme="majorBidi" w:hAnsiTheme="majorBidi" w:cstheme="majorBidi"/>
        </w:rPr>
        <w:tab/>
        <w:t xml:space="preserve">        </w:t>
      </w:r>
      <w:r w:rsidR="00FC148F" w:rsidRPr="007854D9">
        <w:rPr>
          <w:rFonts w:asciiTheme="majorBidi" w:hAnsiTheme="majorBidi" w:cstheme="majorBidi"/>
        </w:rPr>
        <w:t>(</w:t>
      </w:r>
      <w:r w:rsidR="00FC148F">
        <w:rPr>
          <w:rFonts w:asciiTheme="majorBidi" w:hAnsiTheme="majorBidi" w:cstheme="majorBidi"/>
        </w:rPr>
        <w:t>10</w:t>
      </w:r>
      <w:r w:rsidR="00FC148F" w:rsidRPr="007854D9">
        <w:rPr>
          <w:rFonts w:asciiTheme="majorBidi" w:hAnsiTheme="majorBidi" w:cstheme="majorBidi"/>
        </w:rPr>
        <w:t>)</w:t>
      </w:r>
    </w:p>
    <w:p w:rsidR="00FC148F" w:rsidRPr="007854D9" w:rsidRDefault="00FC148F" w:rsidP="00FC148F">
      <w:pPr>
        <w:ind w:left="720"/>
        <w:jc w:val="both"/>
        <w:rPr>
          <w:rFonts w:asciiTheme="majorBidi" w:hAnsiTheme="majorBidi" w:cstheme="majorBidi"/>
        </w:rPr>
      </w:pPr>
    </w:p>
    <w:p w:rsidR="00FC148F" w:rsidRPr="007854D9" w:rsidRDefault="006750C8" w:rsidP="00FC148F">
      <w:pPr>
        <w:ind w:left="720"/>
        <w:contextualSpacing/>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f</m:t>
            </m:r>
          </m:sub>
        </m:sSub>
        <m:r>
          <m:rPr>
            <m:sty m:val="p"/>
          </m:rPr>
          <w:rPr>
            <w:rFonts w:ascii="Cambria Math" w:hAnsi="Cambria Math" w:cstheme="majorBidi"/>
          </w:rPr>
          <m:t>=</m:t>
        </m:r>
        <m:sSup>
          <m:sSupPr>
            <m:ctrlPr>
              <w:rPr>
                <w:rFonts w:ascii="Cambria Math" w:hAnsi="Cambria Math" w:cstheme="majorBidi"/>
              </w:rPr>
            </m:ctrlPr>
          </m:sSupPr>
          <m:e>
            <m:r>
              <m:rPr>
                <m:sty m:val="p"/>
              </m:rPr>
              <w:rPr>
                <w:rFonts w:ascii="Cambria Math" w:hAnsi="Cambria Math" w:cstheme="majorBidi"/>
              </w:rPr>
              <m:t>A</m:t>
            </m:r>
          </m:e>
          <m:sup>
            <m:r>
              <m:rPr>
                <m:sty m:val="p"/>
              </m:rPr>
              <w:rPr>
                <w:rFonts w:ascii="Cambria Math" w:hAnsi="Cambria Math" w:cstheme="majorBidi"/>
              </w:rPr>
              <m:t>i</m:t>
            </m:r>
          </m:sup>
        </m:sSup>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p</m:t>
            </m:r>
          </m:sub>
        </m:sSub>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Δ</m:t>
            </m:r>
          </m:e>
          <m:sub>
            <m:r>
              <m:rPr>
                <m:sty m:val="p"/>
              </m:rPr>
              <w:rPr>
                <w:rFonts w:ascii="Cambria Math" w:hAnsi="Cambria Math" w:cstheme="majorBidi"/>
              </w:rPr>
              <m:t>i</m:t>
            </m:r>
          </m:sub>
          <m:sup>
            <m:r>
              <m:rPr>
                <m:sty m:val="p"/>
              </m:rPr>
              <w:rPr>
                <w:rFonts w:ascii="Cambria Math" w:hAnsi="Cambria Math" w:cstheme="majorBidi"/>
              </w:rPr>
              <m:t>d</m:t>
            </m:r>
          </m:sup>
        </m:sSubSup>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p</m:t>
            </m:r>
          </m:sub>
        </m:sSub>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Δ</m:t>
            </m:r>
          </m:e>
          <m:sub>
            <m:r>
              <m:rPr>
                <m:sty m:val="p"/>
              </m:rPr>
              <w:rPr>
                <w:rFonts w:ascii="Cambria Math" w:hAnsi="Cambria Math" w:cstheme="majorBidi"/>
              </w:rPr>
              <m:t>i</m:t>
            </m:r>
          </m:sub>
          <m:sup>
            <m:r>
              <m:rPr>
                <m:sty m:val="p"/>
              </m:rPr>
              <w:rPr>
                <w:rFonts w:ascii="Cambria Math" w:hAnsi="Cambria Math" w:cstheme="majorBidi"/>
              </w:rPr>
              <m:t>s</m:t>
            </m:r>
          </m:sup>
        </m:sSubSup>
        <m:sSub>
          <m:sSubPr>
            <m:ctrlPr>
              <w:rPr>
                <w:rFonts w:ascii="Cambria Math" w:hAnsi="Cambria Math" w:cstheme="majorBidi"/>
              </w:rPr>
            </m:ctrlPr>
          </m:sSubPr>
          <m:e>
            <m:r>
              <m:rPr>
                <m:sty m:val="p"/>
              </m:rPr>
              <w:rPr>
                <w:rFonts w:ascii="Cambria Math" w:hAnsi="Cambria Math" w:cstheme="majorBidi"/>
              </w:rPr>
              <m:t>E</m:t>
            </m:r>
          </m:e>
          <m:sub>
            <m:r>
              <m:rPr>
                <m:sty m:val="p"/>
              </m:rPr>
              <w:rPr>
                <w:rFonts w:ascii="Cambria Math" w:hAnsi="Cambria Math" w:cstheme="majorBidi"/>
              </w:rPr>
              <m:t>p</m:t>
            </m:r>
          </m:sub>
        </m:sSub>
      </m:oMath>
      <w:r w:rsidR="00FC148F" w:rsidRPr="007854D9">
        <w:rPr>
          <w:rFonts w:asciiTheme="majorBidi" w:hAnsiTheme="majorBidi" w:cstheme="majorBidi"/>
        </w:rPr>
        <w:tab/>
      </w:r>
      <w:r w:rsidR="00FC148F" w:rsidRPr="007854D9">
        <w:rPr>
          <w:rFonts w:asciiTheme="majorBidi" w:hAnsiTheme="majorBidi" w:cstheme="majorBidi"/>
        </w:rPr>
        <w:tab/>
      </w:r>
      <w:r w:rsidR="00FC148F" w:rsidRPr="007854D9">
        <w:rPr>
          <w:rFonts w:asciiTheme="majorBidi" w:hAnsiTheme="majorBidi" w:cstheme="majorBidi"/>
        </w:rPr>
        <w:tab/>
      </w:r>
      <w:r w:rsidR="00FC148F" w:rsidRPr="007854D9">
        <w:rPr>
          <w:rFonts w:asciiTheme="majorBidi" w:hAnsiTheme="majorBidi" w:cstheme="majorBidi"/>
        </w:rPr>
        <w:tab/>
      </w:r>
      <w:r w:rsidR="00FC148F" w:rsidRPr="007854D9">
        <w:rPr>
          <w:rFonts w:asciiTheme="majorBidi" w:hAnsiTheme="majorBidi" w:cstheme="majorBidi"/>
        </w:rPr>
        <w:tab/>
      </w:r>
      <w:r w:rsidR="00FC148F" w:rsidRPr="007854D9">
        <w:rPr>
          <w:rFonts w:asciiTheme="majorBidi" w:hAnsiTheme="majorBidi" w:cstheme="majorBidi"/>
        </w:rPr>
        <w:tab/>
      </w:r>
      <w:r w:rsidR="00FC148F">
        <w:rPr>
          <w:rFonts w:asciiTheme="majorBidi" w:hAnsiTheme="majorBidi" w:cstheme="majorBidi"/>
        </w:rPr>
        <w:t xml:space="preserve">        </w:t>
      </w:r>
      <w:r w:rsidR="00FC148F" w:rsidRPr="007854D9">
        <w:rPr>
          <w:rFonts w:asciiTheme="majorBidi" w:hAnsiTheme="majorBidi" w:cstheme="majorBidi"/>
        </w:rPr>
        <w:t>(</w:t>
      </w:r>
      <w:r w:rsidR="00FC148F">
        <w:rPr>
          <w:rFonts w:asciiTheme="majorBidi" w:hAnsiTheme="majorBidi" w:cstheme="majorBidi"/>
        </w:rPr>
        <w:t>11</w:t>
      </w:r>
      <w:r w:rsidR="00FC148F" w:rsidRPr="007854D9">
        <w:rPr>
          <w:rFonts w:asciiTheme="majorBidi" w:hAnsiTheme="majorBidi" w:cstheme="majorBidi"/>
        </w:rPr>
        <w:t>)</w:t>
      </w:r>
    </w:p>
    <w:p w:rsidR="00FC148F" w:rsidRPr="007854D9" w:rsidRDefault="00FC148F" w:rsidP="00FC148F">
      <w:pPr>
        <w:contextualSpacing/>
        <w:jc w:val="both"/>
        <w:rPr>
          <w:rFonts w:asciiTheme="majorBidi" w:hAnsiTheme="majorBidi" w:cstheme="majorBidi"/>
        </w:rPr>
      </w:pPr>
    </w:p>
    <w:p w:rsidR="00FC148F" w:rsidRDefault="00FC148F" w:rsidP="00FC148F">
      <w:pPr>
        <w:tabs>
          <w:tab w:val="left" w:pos="6930"/>
        </w:tabs>
        <w:jc w:val="both"/>
        <w:rPr>
          <w:rFonts w:asciiTheme="majorBidi" w:hAnsiTheme="majorBidi" w:cstheme="majorBidi"/>
        </w:rPr>
      </w:pPr>
      <w:r>
        <w:rPr>
          <w:rFonts w:asciiTheme="majorBidi" w:hAnsiTheme="majorBidi" w:cstheme="majorBidi"/>
        </w:rPr>
        <w:t>where t</w:t>
      </w:r>
      <w:r w:rsidRPr="007854D9">
        <w:rPr>
          <w:rFonts w:asciiTheme="majorBidi" w:hAnsiTheme="majorBidi" w:cstheme="majorBidi"/>
        </w:rPr>
        <w:t xml:space="preserve">he extended observability matrix </w:t>
      </w:r>
      <m:oMath>
        <m:sSub>
          <m:sSubPr>
            <m:ctrlPr>
              <w:rPr>
                <w:rFonts w:ascii="Cambria Math" w:hAnsi="Cambria Math" w:cstheme="majorBidi"/>
              </w:rPr>
            </m:ctrlPr>
          </m:sSubPr>
          <m:e>
            <m:r>
              <m:rPr>
                <m:sty m:val="p"/>
              </m:rPr>
              <w:rPr>
                <w:rFonts w:ascii="Cambria Math" w:hAnsi="Cambria Math" w:cstheme="majorBidi"/>
              </w:rPr>
              <m:t>Γ</m:t>
            </m:r>
          </m:e>
          <m:sub>
            <m:r>
              <m:rPr>
                <m:sty m:val="p"/>
              </m:rPr>
              <w:rPr>
                <w:rFonts w:ascii="Cambria Math" w:hAnsi="Cambria Math" w:cstheme="majorBidi"/>
              </w:rPr>
              <m:t>i</m:t>
            </m:r>
          </m:sub>
        </m:sSub>
      </m:oMath>
      <w:r>
        <w:rPr>
          <w:rFonts w:asciiTheme="majorBidi" w:hAnsiTheme="majorBidi" w:cstheme="majorBidi"/>
        </w:rPr>
        <w:t>, t</w:t>
      </w:r>
      <w:r w:rsidRPr="007854D9">
        <w:rPr>
          <w:rFonts w:asciiTheme="majorBidi" w:hAnsiTheme="majorBidi" w:cstheme="majorBidi"/>
        </w:rPr>
        <w:t xml:space="preserve">he reversed extended controllability matrix for deterministic input </w:t>
      </w:r>
      <m:oMath>
        <m:sSubSup>
          <m:sSubSupPr>
            <m:ctrlPr>
              <w:rPr>
                <w:rFonts w:ascii="Cambria Math" w:hAnsi="Cambria Math" w:cstheme="majorBidi"/>
              </w:rPr>
            </m:ctrlPr>
          </m:sSubSupPr>
          <m:e>
            <m:r>
              <m:rPr>
                <m:sty m:val="p"/>
              </m:rPr>
              <w:rPr>
                <w:rFonts w:ascii="Cambria Math" w:hAnsi="Cambria Math" w:cstheme="majorBidi"/>
              </w:rPr>
              <m:t>Δ</m:t>
            </m:r>
          </m:e>
          <m:sub>
            <m:r>
              <m:rPr>
                <m:sty m:val="p"/>
              </m:rPr>
              <w:rPr>
                <w:rFonts w:ascii="Cambria Math" w:hAnsi="Cambria Math" w:cstheme="majorBidi"/>
              </w:rPr>
              <m:t>i</m:t>
            </m:r>
          </m:sub>
          <m:sup>
            <m:r>
              <m:rPr>
                <m:sty m:val="p"/>
              </m:rPr>
              <w:rPr>
                <w:rFonts w:ascii="Cambria Math" w:hAnsi="Cambria Math" w:cstheme="majorBidi"/>
              </w:rPr>
              <m:t>d</m:t>
            </m:r>
          </m:sup>
        </m:sSubSup>
      </m:oMath>
      <w:r w:rsidRPr="00D915F7">
        <w:rPr>
          <w:rFonts w:asciiTheme="majorBidi" w:hAnsiTheme="majorBidi" w:cstheme="majorBidi"/>
        </w:rPr>
        <w:t xml:space="preserve"> </w:t>
      </w:r>
      <w:r>
        <w:rPr>
          <w:rFonts w:asciiTheme="majorBidi" w:hAnsiTheme="majorBidi" w:cstheme="majorBidi"/>
        </w:rPr>
        <w:t xml:space="preserve">and </w:t>
      </w:r>
      <w:r w:rsidRPr="007854D9">
        <w:rPr>
          <w:rFonts w:asciiTheme="majorBidi" w:hAnsiTheme="majorBidi" w:cstheme="majorBidi"/>
        </w:rPr>
        <w:t xml:space="preserve">for stochastic input </w:t>
      </w:r>
      <m:oMath>
        <m:sSubSup>
          <m:sSubSupPr>
            <m:ctrlPr>
              <w:rPr>
                <w:rFonts w:ascii="Cambria Math" w:hAnsi="Cambria Math" w:cstheme="majorBidi"/>
              </w:rPr>
            </m:ctrlPr>
          </m:sSubSupPr>
          <m:e>
            <m:r>
              <m:rPr>
                <m:sty m:val="p"/>
              </m:rPr>
              <w:rPr>
                <w:rFonts w:ascii="Cambria Math" w:hAnsi="Cambria Math" w:cstheme="majorBidi"/>
              </w:rPr>
              <m:t>Δ</m:t>
            </m:r>
          </m:e>
          <m:sub>
            <m:r>
              <m:rPr>
                <m:sty m:val="p"/>
              </m:rPr>
              <w:rPr>
                <w:rFonts w:ascii="Cambria Math" w:hAnsi="Cambria Math" w:cstheme="majorBidi"/>
              </w:rPr>
              <m:t>i</m:t>
            </m:r>
          </m:sub>
          <m:sup>
            <m:r>
              <m:rPr>
                <m:sty m:val="p"/>
              </m:rPr>
              <w:rPr>
                <w:rFonts w:ascii="Cambria Math" w:hAnsi="Cambria Math" w:cstheme="majorBidi"/>
              </w:rPr>
              <m:t>s</m:t>
            </m:r>
          </m:sup>
        </m:sSubSup>
      </m:oMath>
      <w:r>
        <w:rPr>
          <w:rFonts w:asciiTheme="majorBidi" w:hAnsiTheme="majorBidi" w:cstheme="majorBidi"/>
        </w:rPr>
        <w:t xml:space="preserve">, </w:t>
      </w:r>
      <w:r w:rsidRPr="007854D9">
        <w:rPr>
          <w:rFonts w:asciiTheme="majorBidi" w:hAnsiTheme="majorBidi" w:cstheme="majorBidi"/>
        </w:rPr>
        <w:t xml:space="preserve">matrices </w:t>
      </w:r>
      <m:oMath>
        <m:sSubSup>
          <m:sSubSupPr>
            <m:ctrlPr>
              <w:rPr>
                <w:rFonts w:ascii="Cambria Math" w:hAnsi="Cambria Math" w:cstheme="majorBidi"/>
              </w:rPr>
            </m:ctrlPr>
          </m:sSubSupPr>
          <m:e>
            <m:r>
              <m:rPr>
                <m:sty m:val="p"/>
              </m:rPr>
              <w:rPr>
                <w:rFonts w:ascii="Cambria Math" w:hAnsi="Cambria Math" w:cstheme="majorBidi"/>
              </w:rPr>
              <m:t>H</m:t>
            </m:r>
          </m:e>
          <m:sub>
            <m:r>
              <m:rPr>
                <m:sty m:val="p"/>
              </m:rPr>
              <w:rPr>
                <w:rFonts w:ascii="Cambria Math" w:hAnsi="Cambria Math" w:cstheme="majorBidi"/>
              </w:rPr>
              <m:t>i</m:t>
            </m:r>
          </m:sub>
          <m:sup>
            <m:r>
              <m:rPr>
                <m:sty m:val="p"/>
              </m:rPr>
              <w:rPr>
                <w:rFonts w:ascii="Cambria Math" w:hAnsi="Cambria Math" w:cstheme="majorBidi"/>
              </w:rPr>
              <m:t>d</m:t>
            </m:r>
          </m:sup>
        </m:sSubSup>
      </m:oMath>
      <w:r w:rsidRPr="007854D9">
        <w:rPr>
          <w:rFonts w:asciiTheme="majorBidi" w:hAnsiTheme="majorBidi" w:cstheme="majorBidi"/>
        </w:rPr>
        <w:t xml:space="preserve"> and </w:t>
      </w:r>
      <m:oMath>
        <m:sSubSup>
          <m:sSubSupPr>
            <m:ctrlPr>
              <w:rPr>
                <w:rFonts w:ascii="Cambria Math" w:hAnsi="Cambria Math" w:cstheme="majorBidi"/>
              </w:rPr>
            </m:ctrlPr>
          </m:sSubSupPr>
          <m:e>
            <m:r>
              <m:rPr>
                <m:sty m:val="p"/>
              </m:rPr>
              <w:rPr>
                <w:rFonts w:ascii="Cambria Math" w:hAnsi="Cambria Math" w:cstheme="majorBidi"/>
              </w:rPr>
              <m:t>H</m:t>
            </m:r>
          </m:e>
          <m:sub>
            <m:r>
              <m:rPr>
                <m:sty m:val="p"/>
              </m:rPr>
              <w:rPr>
                <w:rFonts w:ascii="Cambria Math" w:hAnsi="Cambria Math" w:cstheme="majorBidi"/>
              </w:rPr>
              <m:t>i</m:t>
            </m:r>
          </m:sub>
          <m:sup>
            <m:r>
              <m:rPr>
                <m:sty m:val="p"/>
              </m:rPr>
              <w:rPr>
                <w:rFonts w:ascii="Cambria Math" w:hAnsi="Cambria Math" w:cstheme="majorBidi"/>
              </w:rPr>
              <m:t>s</m:t>
            </m:r>
          </m:sup>
        </m:sSubSup>
      </m:oMath>
      <w:r>
        <w:rPr>
          <w:rFonts w:asciiTheme="majorBidi" w:hAnsiTheme="majorBidi" w:cstheme="majorBidi"/>
        </w:rPr>
        <w:t xml:space="preserve"> are </w:t>
      </w:r>
      <w:r w:rsidRPr="007854D9">
        <w:rPr>
          <w:rFonts w:asciiTheme="majorBidi" w:hAnsiTheme="majorBidi" w:cstheme="majorBidi"/>
        </w:rPr>
        <w:t>the lower triangular Toeplitz matrices for both deterministic and stochastic parts</w:t>
      </w:r>
      <w:r>
        <w:rPr>
          <w:rFonts w:asciiTheme="majorBidi" w:hAnsiTheme="majorBidi" w:cstheme="majorBidi"/>
        </w:rPr>
        <w:t xml:space="preserve">, respectively. </w:t>
      </w:r>
      <w:r w:rsidRPr="007854D9">
        <w:rPr>
          <w:rFonts w:asciiTheme="majorBidi" w:hAnsiTheme="majorBidi" w:cstheme="majorBidi"/>
        </w:rPr>
        <w:t xml:space="preserve">Assuming that the open-loop I/O data </w:t>
      </w:r>
      <m:oMath>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m:t>
            </m:r>
          </m:sub>
        </m:sSub>
      </m:oMath>
      <w:r w:rsidRPr="007854D9">
        <w:rPr>
          <w:rFonts w:asciiTheme="majorBidi" w:hAnsiTheme="majorBidi" w:cstheme="majorBidi"/>
        </w:rPr>
        <w:t xml:space="preserve"> and </w:t>
      </w:r>
      <m:oMath>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k</m:t>
            </m:r>
          </m:sub>
        </m:sSub>
      </m:oMath>
      <w:r w:rsidRPr="007854D9">
        <w:rPr>
          <w:rFonts w:asciiTheme="majorBidi" w:hAnsiTheme="majorBidi" w:cstheme="majorBidi"/>
        </w:rPr>
        <w:t xml:space="preserve"> for </w:t>
      </w:r>
      <m:oMath>
        <m:r>
          <m:rPr>
            <m:sty m:val="p"/>
          </m:rPr>
          <w:rPr>
            <w:rFonts w:ascii="Cambria Math" w:hAnsi="Cambria Math" w:cstheme="majorBidi"/>
          </w:rPr>
          <m:t>k=</m:t>
        </m:r>
        <m:d>
          <m:dPr>
            <m:begChr m:val="{"/>
            <m:endChr m:val="}"/>
            <m:ctrlPr>
              <w:rPr>
                <w:rFonts w:ascii="Cambria Math" w:hAnsi="Cambria Math" w:cstheme="majorBidi"/>
              </w:rPr>
            </m:ctrlPr>
          </m:dPr>
          <m:e>
            <m:r>
              <m:rPr>
                <m:sty m:val="p"/>
              </m:rPr>
              <w:rPr>
                <w:rFonts w:ascii="Cambria Math" w:hAnsi="Cambria Math" w:cstheme="majorBidi"/>
              </w:rPr>
              <m:t>0,1,…,N-1</m:t>
            </m:r>
          </m:e>
        </m:d>
      </m:oMath>
      <w:r w:rsidRPr="007854D9">
        <w:rPr>
          <w:rFonts w:asciiTheme="majorBidi" w:hAnsiTheme="majorBidi" w:cstheme="majorBidi"/>
        </w:rPr>
        <w:t xml:space="preserve"> are available for the identification, define the past</w:t>
      </w:r>
      <w:r>
        <w:rPr>
          <w:rFonts w:asciiTheme="majorBidi" w:hAnsiTheme="majorBidi" w:cstheme="majorBidi"/>
        </w:rPr>
        <w:t xml:space="preserve"> input, U</w:t>
      </w:r>
      <w:r w:rsidRPr="00D915F7">
        <w:rPr>
          <w:rFonts w:asciiTheme="majorBidi" w:hAnsiTheme="majorBidi" w:cstheme="majorBidi"/>
          <w:vertAlign w:val="subscript"/>
        </w:rPr>
        <w:t>p</w:t>
      </w:r>
      <w:r w:rsidRPr="007854D9">
        <w:rPr>
          <w:rFonts w:asciiTheme="majorBidi" w:hAnsiTheme="majorBidi" w:cstheme="majorBidi"/>
        </w:rPr>
        <w:t xml:space="preserve"> </w:t>
      </w:r>
      <w:r>
        <w:rPr>
          <w:rFonts w:asciiTheme="majorBidi" w:hAnsiTheme="majorBidi" w:cstheme="majorBidi"/>
        </w:rPr>
        <w:t xml:space="preserve">and future input, </w:t>
      </w:r>
      <w:proofErr w:type="spellStart"/>
      <w:r>
        <w:rPr>
          <w:rFonts w:asciiTheme="majorBidi" w:hAnsiTheme="majorBidi" w:cstheme="majorBidi"/>
        </w:rPr>
        <w:t>U</w:t>
      </w:r>
      <w:r w:rsidRPr="00D915F7">
        <w:rPr>
          <w:rFonts w:asciiTheme="majorBidi" w:hAnsiTheme="majorBidi" w:cstheme="majorBidi"/>
          <w:vertAlign w:val="subscript"/>
        </w:rPr>
        <w:t>f</w:t>
      </w:r>
      <w:proofErr w:type="spellEnd"/>
      <w:r w:rsidRPr="00D915F7">
        <w:rPr>
          <w:rFonts w:asciiTheme="majorBidi" w:hAnsiTheme="majorBidi" w:cstheme="majorBidi"/>
          <w:vertAlign w:val="subscript"/>
        </w:rPr>
        <w:t xml:space="preserve"> </w:t>
      </w:r>
      <w:r>
        <w:rPr>
          <w:rFonts w:asciiTheme="majorBidi" w:hAnsiTheme="majorBidi" w:cstheme="majorBidi"/>
          <w:vertAlign w:val="subscript"/>
        </w:rPr>
        <w:t xml:space="preserve"> </w:t>
      </w:r>
      <w:r w:rsidRPr="007854D9">
        <w:rPr>
          <w:rFonts w:asciiTheme="majorBidi" w:hAnsiTheme="majorBidi" w:cstheme="majorBidi"/>
        </w:rPr>
        <w:t>data mat</w:t>
      </w:r>
      <w:r>
        <w:rPr>
          <w:rFonts w:asciiTheme="majorBidi" w:hAnsiTheme="majorBidi" w:cstheme="majorBidi"/>
        </w:rPr>
        <w:t>rices for equations (9-11</w:t>
      </w:r>
      <w:r w:rsidRPr="007854D9">
        <w:rPr>
          <w:rFonts w:asciiTheme="majorBidi" w:hAnsiTheme="majorBidi" w:cstheme="majorBidi"/>
        </w:rPr>
        <w:t>) as follows:</w:t>
      </w:r>
    </w:p>
    <w:p w:rsidR="00FC148F" w:rsidRPr="007854D9" w:rsidRDefault="00FC148F" w:rsidP="00FC148F">
      <w:pPr>
        <w:jc w:val="both"/>
        <w:rPr>
          <w:rFonts w:asciiTheme="majorBidi" w:hAnsiTheme="majorBidi" w:cstheme="majorBidi"/>
        </w:rPr>
      </w:pPr>
    </w:p>
    <w:p w:rsidR="00FC148F" w:rsidRDefault="006750C8" w:rsidP="00FC148F">
      <w:pPr>
        <w:ind w:left="720"/>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p</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d>
              <m:dPr>
                <m:begChr m:val="⟨"/>
                <m:endChr m:val="⟩"/>
                <m:ctrlPr>
                  <w:rPr>
                    <w:rFonts w:ascii="Cambria Math" w:hAnsi="Cambria Math" w:cstheme="majorBidi"/>
                  </w:rPr>
                </m:ctrlPr>
              </m:dPr>
              <m:e>
                <m:r>
                  <m:rPr>
                    <m:sty m:val="p"/>
                  </m:rPr>
                  <w:rPr>
                    <w:rFonts w:ascii="Cambria Math" w:hAnsi="Cambria Math" w:cstheme="majorBidi"/>
                  </w:rPr>
                  <m:t>0</m:t>
                </m:r>
              </m:e>
              <m:e>
                <m:r>
                  <m:rPr>
                    <m:sty m:val="p"/>
                  </m:rPr>
                  <w:rPr>
                    <w:rFonts w:ascii="Cambria Math" w:hAnsi="Cambria Math" w:cstheme="majorBidi"/>
                  </w:rPr>
                  <m:t>i-1</m:t>
                </m:r>
              </m:e>
            </m:d>
          </m:sub>
        </m:sSub>
        <m:r>
          <m:rPr>
            <m:sty m:val="p"/>
          </m:rPr>
          <w:rPr>
            <w:rFonts w:ascii="Cambria Math" w:hAnsi="Cambria Math" w:cstheme="majorBidi"/>
          </w:rPr>
          <m:t>≜</m:t>
        </m:r>
        <m:d>
          <m:dPr>
            <m:begChr m:val="["/>
            <m:endChr m:val="]"/>
            <m:ctrlPr>
              <w:rPr>
                <w:rFonts w:ascii="Cambria Math" w:hAnsi="Cambria Math" w:cstheme="majorBidi"/>
              </w:rPr>
            </m:ctrlPr>
          </m:dPr>
          <m:e>
            <m:m>
              <m:mPr>
                <m:mcs>
                  <m:mc>
                    <m:mcPr>
                      <m:count m:val="3"/>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0</m:t>
                      </m:r>
                    </m:sub>
                  </m:sSub>
                </m:e>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1</m:t>
                      </m:r>
                    </m:sub>
                  </m:sSub>
                </m:e>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N-2i</m:t>
                            </m:r>
                          </m:sub>
                        </m:sSub>
                      </m:e>
                    </m:mr>
                  </m:m>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1</m:t>
                      </m:r>
                    </m:sub>
                  </m:sSub>
                </m:e>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2</m:t>
                      </m:r>
                    </m:sub>
                  </m:sSub>
                </m:e>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N-2i+1</m:t>
                            </m:r>
                          </m:sub>
                        </m:sSub>
                      </m:e>
                    </m:mr>
                  </m:m>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i-1</m:t>
                            </m:r>
                          </m:sub>
                        </m:sSub>
                      </m:e>
                    </m:mr>
                  </m:m>
                </m:e>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i</m:t>
                            </m:r>
                          </m:sub>
                        </m:sSub>
                      </m:e>
                    </m:mr>
                  </m:m>
                </m:e>
                <m:e>
                  <m:m>
                    <m:mPr>
                      <m:mcs>
                        <m:mc>
                          <m:mcPr>
                            <m:count m:val="1"/>
                            <m:mcJc m:val="center"/>
                          </m:mcPr>
                        </m:mc>
                      </m:mcs>
                      <m:ctrlPr>
                        <w:rPr>
                          <w:rFonts w:ascii="Cambria Math" w:hAnsi="Cambria Math" w:cstheme="majorBidi"/>
                        </w:rPr>
                      </m:ctrlPr>
                    </m:mPr>
                    <m:mr>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r>
                                <m:rPr>
                                  <m:sty m:val="p"/>
                                </m:rPr>
                                <w:rPr>
                                  <w:rFonts w:ascii="Cambria Math" w:hAnsi="Cambria Math" w:cstheme="majorBidi"/>
                                </w:rPr>
                                <m:t xml:space="preserve">      ⋯       </m:t>
                              </m:r>
                            </m:e>
                          </m:mr>
                        </m:m>
                      </m:e>
                    </m:mr>
                    <m:mr>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sSub>
                                <m:sSubPr>
                                  <m:ctrlPr>
                                    <w:rPr>
                                      <w:rFonts w:ascii="Cambria Math" w:hAnsi="Cambria Math" w:cstheme="majorBidi"/>
                                    </w:rPr>
                                  </m:ctrlPr>
                                </m:sSubPr>
                                <m:e>
                                  <m:r>
                                    <m:rPr>
                                      <m:sty m:val="p"/>
                                    </m:rPr>
                                    <w:rPr>
                                      <w:rFonts w:ascii="Cambria Math" w:hAnsi="Cambria Math" w:cstheme="majorBidi"/>
                                    </w:rPr>
                                    <m:t xml:space="preserve">   u</m:t>
                                  </m:r>
                                </m:e>
                                <m:sub>
                                  <m:r>
                                    <m:rPr>
                                      <m:sty m:val="p"/>
                                    </m:rPr>
                                    <w:rPr>
                                      <w:rFonts w:ascii="Cambria Math" w:hAnsi="Cambria Math" w:cstheme="majorBidi"/>
                                    </w:rPr>
                                    <m:t xml:space="preserve">N-i     </m:t>
                                  </m:r>
                                </m:sub>
                              </m:sSub>
                            </m:e>
                          </m:mr>
                        </m:m>
                      </m:e>
                    </m:mr>
                  </m:m>
                </m:e>
              </m:mr>
            </m:m>
          </m:e>
        </m:d>
      </m:oMath>
      <w:r w:rsidR="00FC148F" w:rsidRPr="007854D9">
        <w:rPr>
          <w:rFonts w:asciiTheme="majorBidi" w:hAnsiTheme="majorBidi" w:cstheme="majorBidi"/>
        </w:rPr>
        <w:tab/>
      </w:r>
      <w:r w:rsidR="00FC148F" w:rsidRPr="007854D9">
        <w:rPr>
          <w:rFonts w:asciiTheme="majorBidi" w:hAnsiTheme="majorBidi" w:cstheme="majorBidi"/>
        </w:rPr>
        <w:tab/>
      </w:r>
      <w:r w:rsidR="00FC148F">
        <w:rPr>
          <w:rFonts w:asciiTheme="majorBidi" w:hAnsiTheme="majorBidi" w:cstheme="majorBidi"/>
        </w:rPr>
        <w:t xml:space="preserve">                       (12</w:t>
      </w:r>
      <w:r w:rsidR="00FC148F" w:rsidRPr="007854D9">
        <w:rPr>
          <w:rFonts w:asciiTheme="majorBidi" w:hAnsiTheme="majorBidi" w:cstheme="majorBidi"/>
        </w:rPr>
        <w:t>)</w:t>
      </w:r>
    </w:p>
    <w:p w:rsidR="00FC148F" w:rsidRPr="007854D9" w:rsidRDefault="00FC148F" w:rsidP="00FC148F">
      <w:pPr>
        <w:ind w:left="720"/>
        <w:jc w:val="both"/>
        <w:rPr>
          <w:rFonts w:asciiTheme="majorBidi" w:hAnsiTheme="majorBidi" w:cstheme="majorBidi"/>
        </w:rPr>
      </w:pPr>
    </w:p>
    <w:p w:rsidR="00FC148F" w:rsidRPr="007854D9" w:rsidRDefault="006750C8" w:rsidP="00FC148F">
      <w:pPr>
        <w:ind w:left="720"/>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f</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d>
              <m:dPr>
                <m:begChr m:val="⟨"/>
                <m:endChr m:val="⟩"/>
                <m:ctrlPr>
                  <w:rPr>
                    <w:rFonts w:ascii="Cambria Math" w:hAnsi="Cambria Math" w:cstheme="majorBidi"/>
                  </w:rPr>
                </m:ctrlPr>
              </m:dPr>
              <m:e>
                <m:r>
                  <m:rPr>
                    <m:sty m:val="p"/>
                  </m:rPr>
                  <w:rPr>
                    <w:rFonts w:ascii="Cambria Math" w:hAnsi="Cambria Math" w:cstheme="majorBidi"/>
                  </w:rPr>
                  <m:t>i</m:t>
                </m:r>
              </m:e>
              <m:e>
                <m:r>
                  <m:rPr>
                    <m:sty m:val="p"/>
                  </m:rPr>
                  <w:rPr>
                    <w:rFonts w:ascii="Cambria Math" w:hAnsi="Cambria Math" w:cstheme="majorBidi"/>
                  </w:rPr>
                  <m:t>2i-1</m:t>
                </m:r>
              </m:e>
            </m:d>
          </m:sub>
        </m:sSub>
        <m:r>
          <m:rPr>
            <m:sty m:val="p"/>
          </m:rPr>
          <w:rPr>
            <w:rFonts w:ascii="Cambria Math" w:hAnsi="Cambria Math" w:cstheme="majorBidi"/>
          </w:rPr>
          <m:t>≜</m:t>
        </m:r>
        <m:d>
          <m:dPr>
            <m:begChr m:val="["/>
            <m:endChr m:val="]"/>
            <m:ctrlPr>
              <w:rPr>
                <w:rFonts w:ascii="Cambria Math" w:hAnsi="Cambria Math" w:cstheme="majorBidi"/>
              </w:rPr>
            </m:ctrlPr>
          </m:dPr>
          <m:e>
            <m:m>
              <m:mPr>
                <m:mcs>
                  <m:mc>
                    <m:mcPr>
                      <m:count m:val="3"/>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i</m:t>
                      </m:r>
                    </m:sub>
                  </m:sSub>
                </m:e>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i+1</m:t>
                      </m:r>
                    </m:sub>
                  </m:sSub>
                </m:e>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N-i</m:t>
                            </m:r>
                          </m:sub>
                        </m:sSub>
                      </m:e>
                    </m:mr>
                  </m:m>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i+1</m:t>
                      </m:r>
                    </m:sub>
                  </m:sSub>
                </m:e>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i+2</m:t>
                      </m:r>
                    </m:sub>
                  </m:sSub>
                </m:e>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N-i+1</m:t>
                            </m:r>
                          </m:sub>
                        </m:sSub>
                      </m:e>
                    </m:mr>
                  </m:m>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2i-1</m:t>
                            </m:r>
                          </m:sub>
                        </m:sSub>
                      </m:e>
                    </m:mr>
                  </m:m>
                </m:e>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2i</m:t>
                            </m:r>
                          </m:sub>
                        </m:sSub>
                      </m:e>
                    </m:mr>
                  </m:m>
                </m:e>
                <m:e>
                  <m:m>
                    <m:mPr>
                      <m:mcs>
                        <m:mc>
                          <m:mcPr>
                            <m:count m:val="1"/>
                            <m:mcJc m:val="center"/>
                          </m:mcPr>
                        </m:mc>
                      </m:mcs>
                      <m:ctrlPr>
                        <w:rPr>
                          <w:rFonts w:ascii="Cambria Math" w:hAnsi="Cambria Math" w:cstheme="majorBidi"/>
                        </w:rPr>
                      </m:ctrlPr>
                    </m:mPr>
                    <m:mr>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r>
                                <m:rPr>
                                  <m:sty m:val="p"/>
                                </m:rPr>
                                <w:rPr>
                                  <w:rFonts w:ascii="Cambria Math" w:hAnsi="Cambria Math" w:cstheme="majorBidi"/>
                                </w:rPr>
                                <m:t xml:space="preserve">      ⋯       </m:t>
                              </m:r>
                            </m:e>
                          </m:mr>
                        </m:m>
                      </m:e>
                    </m:mr>
                    <m:mr>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sSub>
                                <m:sSubPr>
                                  <m:ctrlPr>
                                    <w:rPr>
                                      <w:rFonts w:ascii="Cambria Math" w:hAnsi="Cambria Math" w:cstheme="majorBidi"/>
                                    </w:rPr>
                                  </m:ctrlPr>
                                </m:sSubPr>
                                <m:e>
                                  <m:r>
                                    <m:rPr>
                                      <m:sty m:val="p"/>
                                    </m:rPr>
                                    <w:rPr>
                                      <w:rFonts w:ascii="Cambria Math" w:hAnsi="Cambria Math" w:cstheme="majorBidi"/>
                                    </w:rPr>
                                    <m:t xml:space="preserve">   u</m:t>
                                  </m:r>
                                </m:e>
                                <m:sub>
                                  <m:r>
                                    <m:rPr>
                                      <m:sty m:val="p"/>
                                    </m:rPr>
                                    <w:rPr>
                                      <w:rFonts w:ascii="Cambria Math" w:hAnsi="Cambria Math" w:cstheme="majorBidi"/>
                                    </w:rPr>
                                    <m:t xml:space="preserve">N-1     </m:t>
                                  </m:r>
                                </m:sub>
                              </m:sSub>
                            </m:e>
                          </m:mr>
                        </m:m>
                      </m:e>
                    </m:mr>
                  </m:m>
                </m:e>
              </m:mr>
            </m:m>
          </m:e>
        </m:d>
      </m:oMath>
      <w:r w:rsidR="00FC148F">
        <w:rPr>
          <w:rFonts w:asciiTheme="majorBidi" w:hAnsiTheme="majorBidi" w:cstheme="majorBidi"/>
        </w:rPr>
        <w:tab/>
      </w:r>
      <w:r w:rsidR="00FC148F">
        <w:rPr>
          <w:rFonts w:asciiTheme="majorBidi" w:hAnsiTheme="majorBidi" w:cstheme="majorBidi"/>
        </w:rPr>
        <w:tab/>
        <w:t xml:space="preserve">                       (13</w:t>
      </w:r>
      <w:r w:rsidR="00FC148F" w:rsidRPr="007854D9">
        <w:rPr>
          <w:rFonts w:asciiTheme="majorBidi" w:hAnsiTheme="majorBidi" w:cstheme="majorBidi"/>
        </w:rPr>
        <w:t>)</w:t>
      </w:r>
    </w:p>
    <w:p w:rsidR="00FC148F" w:rsidRDefault="00FC148F" w:rsidP="00FC148F">
      <w:pPr>
        <w:ind w:firstLine="284"/>
        <w:jc w:val="both"/>
        <w:rPr>
          <w:rFonts w:asciiTheme="majorBidi" w:hAnsiTheme="majorBidi" w:cstheme="majorBidi"/>
        </w:rPr>
      </w:pPr>
    </w:p>
    <w:p w:rsidR="00FC148F" w:rsidRPr="007854D9" w:rsidRDefault="00FC148F" w:rsidP="00FC148F">
      <w:pPr>
        <w:tabs>
          <w:tab w:val="left" w:pos="720"/>
          <w:tab w:val="left" w:pos="810"/>
          <w:tab w:val="left" w:pos="6840"/>
          <w:tab w:val="left" w:pos="6930"/>
        </w:tabs>
        <w:jc w:val="both"/>
        <w:rPr>
          <w:rFonts w:asciiTheme="majorBidi" w:hAnsiTheme="majorBidi" w:cstheme="majorBidi"/>
        </w:rPr>
      </w:pPr>
      <w:r>
        <w:rPr>
          <w:rFonts w:asciiTheme="majorBidi" w:hAnsiTheme="majorBidi" w:cstheme="majorBidi"/>
        </w:rPr>
        <w:t>w</w:t>
      </w:r>
      <w:r w:rsidRPr="007854D9">
        <w:rPr>
          <w:rFonts w:asciiTheme="majorBidi" w:hAnsiTheme="majorBidi" w:cstheme="majorBidi"/>
        </w:rPr>
        <w:t xml:space="preserve">here </w:t>
      </w:r>
      <m:oMath>
        <m:d>
          <m:dPr>
            <m:begChr m:val="{"/>
            <m:endChr m:val="}"/>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p</m:t>
                </m:r>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f</m:t>
                </m:r>
              </m:sub>
            </m:sSub>
          </m:e>
        </m:d>
        <m:r>
          <m:rPr>
            <m:sty m:val="p"/>
          </m:rPr>
          <w:rPr>
            <w:rFonts w:ascii="Cambria Math" w:hAnsi="Cambria Math" w:cstheme="majorBidi"/>
          </w:rPr>
          <m:t>∈</m:t>
        </m:r>
        <m:sSup>
          <m:sSupPr>
            <m:ctrlPr>
              <w:rPr>
                <w:rFonts w:ascii="Cambria Math" w:hAnsi="Cambria Math" w:cstheme="majorBidi"/>
              </w:rPr>
            </m:ctrlPr>
          </m:sSupPr>
          <m:e>
            <m:r>
              <m:rPr>
                <m:scr m:val="double-struck"/>
                <m:sty m:val="p"/>
              </m:rPr>
              <w:rPr>
                <w:rFonts w:ascii="Cambria Math" w:hAnsi="Cambria Math" w:cstheme="majorBidi"/>
              </w:rPr>
              <m:t>R</m:t>
            </m:r>
          </m:e>
          <m:sup>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r>
              <m:rPr>
                <m:sty m:val="p"/>
              </m:rPr>
              <w:rPr>
                <w:rFonts w:ascii="Cambria Math" w:hAnsi="Cambria Math" w:cstheme="majorBidi"/>
              </w:rPr>
              <m:t>i×N-2i</m:t>
            </m:r>
          </m:sup>
        </m:sSup>
      </m:oMath>
      <w:r>
        <w:rPr>
          <w:rFonts w:asciiTheme="majorBidi" w:hAnsiTheme="majorBidi" w:cstheme="majorBidi"/>
        </w:rPr>
        <w:t>. T</w:t>
      </w:r>
      <w:r w:rsidRPr="007854D9">
        <w:rPr>
          <w:rFonts w:asciiTheme="majorBidi" w:hAnsiTheme="majorBidi" w:cstheme="majorBidi"/>
        </w:rPr>
        <w:t>he</w:t>
      </w:r>
      <w:r>
        <w:rPr>
          <w:rFonts w:asciiTheme="majorBidi" w:hAnsiTheme="majorBidi" w:cstheme="majorBidi"/>
        </w:rPr>
        <w:t xml:space="preserve"> </w:t>
      </w:r>
      <w:r w:rsidRPr="007854D9">
        <w:rPr>
          <w:rFonts w:asciiTheme="majorBidi" w:hAnsiTheme="majorBidi" w:cstheme="majorBidi"/>
        </w:rPr>
        <w:t xml:space="preserve">subscripts </w:t>
      </w:r>
      <m:oMath>
        <m:d>
          <m:dPr>
            <m:begChr m:val="⟨"/>
            <m:endChr m:val="⟩"/>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1</m:t>
                </m:r>
              </m:sub>
            </m:sSub>
          </m:e>
          <m:e>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2</m:t>
                </m:r>
              </m:sub>
            </m:sSub>
          </m:e>
        </m:d>
      </m:oMath>
      <w:r w:rsidRPr="007854D9">
        <w:rPr>
          <w:rFonts w:asciiTheme="majorBidi" w:hAnsiTheme="majorBidi" w:cstheme="majorBidi"/>
        </w:rPr>
        <w:t xml:space="preserve"> indicates that the first column of the subspace matrix/vector starts from the time step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1</m:t>
            </m:r>
          </m:sub>
        </m:sSub>
      </m:oMath>
      <w:r w:rsidRPr="007854D9">
        <w:rPr>
          <w:rFonts w:asciiTheme="majorBidi" w:hAnsiTheme="majorBidi" w:cstheme="majorBidi"/>
        </w:rPr>
        <w:t xml:space="preserve"> and ends by the time step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2</m:t>
            </m:r>
          </m:sub>
        </m:sSub>
      </m:oMath>
      <w:r w:rsidRPr="007854D9">
        <w:rPr>
          <w:rFonts w:asciiTheme="majorBidi" w:hAnsiTheme="majorBidi" w:cstheme="majorBidi"/>
        </w:rPr>
        <w:t xml:space="preserve">. </w:t>
      </w:r>
      <w:r>
        <w:rPr>
          <w:rFonts w:asciiTheme="majorBidi" w:hAnsiTheme="majorBidi" w:cstheme="majorBidi"/>
        </w:rPr>
        <w:t xml:space="preserve">Similar notation can be written for past and future output matrices. </w:t>
      </w:r>
      <w:r w:rsidRPr="007854D9">
        <w:rPr>
          <w:rFonts w:asciiTheme="majorBidi" w:hAnsiTheme="majorBidi" w:cstheme="majorBidi"/>
        </w:rPr>
        <w:t>In subspace identification literature, the following short-hand notation is commonly used:</w:t>
      </w:r>
    </w:p>
    <w:p w:rsidR="00FC148F" w:rsidRDefault="006750C8" w:rsidP="00FC148F">
      <w:pPr>
        <w:ind w:left="720"/>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r>
          <m:rPr>
            <m:sty m:val="p"/>
          </m:rPr>
          <w:rPr>
            <w:rFonts w:ascii="Cambria Math" w:hAnsi="Cambria Math" w:cstheme="majorBidi"/>
          </w:rPr>
          <m:t>=</m:t>
        </m:r>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p</m:t>
                      </m:r>
                    </m:sub>
                  </m:sSub>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p</m:t>
                      </m:r>
                    </m:sub>
                  </m:sSub>
                </m:e>
              </m:mr>
            </m:m>
          </m:e>
        </m:d>
      </m:oMath>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sidRPr="007854D9">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t xml:space="preserve">        </w:t>
      </w:r>
      <w:r w:rsidR="00FC148F" w:rsidRPr="00D059BA">
        <w:rPr>
          <w:rFonts w:asciiTheme="majorBidi" w:hAnsiTheme="majorBidi" w:cstheme="majorBidi"/>
        </w:rPr>
        <w:t>(14)</w:t>
      </w:r>
    </w:p>
    <w:p w:rsidR="00FC148F" w:rsidRPr="007854D9" w:rsidRDefault="00FC148F" w:rsidP="00FC148F">
      <w:pPr>
        <w:ind w:left="1440"/>
        <w:jc w:val="both"/>
        <w:rPr>
          <w:rFonts w:asciiTheme="majorBidi" w:hAnsiTheme="majorBidi" w:cstheme="majorBidi"/>
        </w:rPr>
      </w:pPr>
    </w:p>
    <w:p w:rsidR="00FC148F" w:rsidRDefault="006750C8" w:rsidP="00FC148F">
      <w:pPr>
        <w:ind w:left="720"/>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f</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u</m:t>
            </m:r>
          </m:sub>
        </m:sSub>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f</m:t>
            </m:r>
          </m:sub>
        </m:sSub>
      </m:oMath>
      <w:r w:rsidR="00FC148F">
        <w:rPr>
          <w:rFonts w:asciiTheme="majorBidi" w:hAnsiTheme="majorBidi" w:cstheme="majorBidi"/>
        </w:rPr>
        <w:tab/>
      </w:r>
      <w:r w:rsidR="00FC148F">
        <w:rPr>
          <w:rFonts w:asciiTheme="majorBidi" w:hAnsiTheme="majorBidi" w:cstheme="majorBidi"/>
        </w:rPr>
        <w:tab/>
        <w:t xml:space="preserve"> </w:t>
      </w:r>
      <w:r w:rsidR="00FC148F" w:rsidRPr="007854D9">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t xml:space="preserve">        </w:t>
      </w:r>
      <w:r w:rsidR="00FC148F" w:rsidRPr="007854D9">
        <w:rPr>
          <w:rFonts w:asciiTheme="majorBidi" w:hAnsiTheme="majorBidi" w:cstheme="majorBidi"/>
        </w:rPr>
        <w:t>(</w:t>
      </w:r>
      <w:r w:rsidR="00FC148F">
        <w:rPr>
          <w:rFonts w:asciiTheme="majorBidi" w:hAnsiTheme="majorBidi" w:cstheme="majorBidi"/>
        </w:rPr>
        <w:t>15</w:t>
      </w:r>
      <w:r w:rsidR="00FC148F" w:rsidRPr="007854D9">
        <w:rPr>
          <w:rFonts w:asciiTheme="majorBidi" w:hAnsiTheme="majorBidi" w:cstheme="majorBidi"/>
        </w:rPr>
        <w:t>)</w:t>
      </w:r>
    </w:p>
    <w:p w:rsidR="00FC148F" w:rsidRDefault="00FC148F" w:rsidP="00FC148F">
      <w:pPr>
        <w:jc w:val="both"/>
        <w:rPr>
          <w:rFonts w:asciiTheme="majorBidi" w:hAnsiTheme="majorBidi" w:cstheme="majorBidi"/>
        </w:rPr>
      </w:pPr>
      <w:r>
        <w:rPr>
          <w:rFonts w:asciiTheme="majorBidi" w:hAnsiTheme="majorBidi" w:cstheme="majorBidi"/>
        </w:rPr>
        <w:t xml:space="preserve">   </w:t>
      </w:r>
    </w:p>
    <w:p w:rsidR="00FC148F" w:rsidRPr="00430C4A" w:rsidRDefault="00FC148F" w:rsidP="00FC148F">
      <w:pPr>
        <w:jc w:val="both"/>
        <w:rPr>
          <w:rFonts w:asciiTheme="majorBidi" w:hAnsiTheme="majorBidi" w:cstheme="majorBidi"/>
        </w:rPr>
      </w:pPr>
      <w:r w:rsidRPr="007854D9">
        <w:rPr>
          <w:rFonts w:asciiTheme="majorBidi" w:hAnsiTheme="majorBidi" w:cstheme="majorBidi"/>
        </w:rPr>
        <w:t>Equation (</w:t>
      </w:r>
      <w:r>
        <w:rPr>
          <w:rFonts w:asciiTheme="majorBidi" w:hAnsiTheme="majorBidi" w:cstheme="majorBidi"/>
        </w:rPr>
        <w:t>15</w:t>
      </w:r>
      <w:r w:rsidRPr="007854D9">
        <w:rPr>
          <w:rFonts w:asciiTheme="majorBidi" w:hAnsiTheme="majorBidi" w:cstheme="majorBidi"/>
        </w:rPr>
        <w:t xml:space="preserve">) </w:t>
      </w:r>
      <w:r>
        <w:rPr>
          <w:rFonts w:asciiTheme="majorBidi" w:hAnsiTheme="majorBidi" w:cstheme="majorBidi"/>
        </w:rPr>
        <w:t>is</w:t>
      </w:r>
      <w:r w:rsidRPr="007854D9">
        <w:rPr>
          <w:rFonts w:asciiTheme="majorBidi" w:hAnsiTheme="majorBidi" w:cstheme="majorBidi"/>
        </w:rPr>
        <w:t xml:space="preserve"> t</w:t>
      </w:r>
      <w:r>
        <w:rPr>
          <w:rFonts w:asciiTheme="majorBidi" w:hAnsiTheme="majorBidi" w:cstheme="majorBidi"/>
        </w:rPr>
        <w:t xml:space="preserve">he subspace predictor equation </w:t>
      </w:r>
      <w:r w:rsidRPr="007854D9">
        <w:rPr>
          <w:rFonts w:asciiTheme="majorBidi" w:hAnsiTheme="majorBidi" w:cstheme="majorBidi"/>
        </w:rPr>
        <w:t>where the parameters to be obtained contain system model information without completely identify</w:t>
      </w:r>
      <w:r>
        <w:rPr>
          <w:rFonts w:asciiTheme="majorBidi" w:hAnsiTheme="majorBidi" w:cstheme="majorBidi"/>
        </w:rPr>
        <w:t>ing</w:t>
      </w:r>
      <w:r w:rsidRPr="007854D9">
        <w:rPr>
          <w:rFonts w:asciiTheme="majorBidi" w:hAnsiTheme="majorBidi" w:cstheme="majorBidi"/>
        </w:rPr>
        <w:t xml:space="preserve"> the parametric model of the system such as the conventional </w:t>
      </w:r>
      <w:r w:rsidRPr="007854D9">
        <w:rPr>
          <w:rFonts w:asciiTheme="majorBidi" w:hAnsiTheme="majorBidi" w:cstheme="majorBidi"/>
        </w:rPr>
        <w:lastRenderedPageBreak/>
        <w:t>transfer function or state space representation of the system</w:t>
      </w:r>
      <w:r>
        <w:rPr>
          <w:rFonts w:asciiTheme="majorBidi" w:hAnsiTheme="majorBidi" w:cstheme="majorBidi"/>
        </w:rPr>
        <w:t xml:space="preserve">. In addition, </w:t>
      </w:r>
      <m:oMath>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sSup>
          <m:sSupPr>
            <m:ctrlPr>
              <w:rPr>
                <w:rFonts w:ascii="Cambria Math" w:hAnsi="Cambria Math" w:cstheme="majorBidi"/>
              </w:rPr>
            </m:ctrlPr>
          </m:sSupPr>
          <m:e>
            <m:r>
              <m:rPr>
                <m:scr m:val="double-struck"/>
                <m:sty m:val="p"/>
              </m:rPr>
              <w:rPr>
                <w:rFonts w:ascii="Cambria Math" w:hAnsi="Cambria Math" w:cstheme="majorBidi"/>
              </w:rPr>
              <m:t>R</m:t>
            </m:r>
          </m:e>
          <m:sup>
            <m:sSub>
              <m:sSubPr>
                <m:ctrlPr>
                  <w:rPr>
                    <w:rFonts w:ascii="Cambria Math" w:hAnsi="Cambria Math" w:cstheme="majorBidi"/>
                  </w:rPr>
                </m:ctrlPr>
              </m:sSubPr>
              <m:e>
                <m:r>
                  <m:rPr>
                    <m:sty m:val="p"/>
                  </m:rPr>
                  <w:rPr>
                    <w:rFonts w:ascii="Cambria Math" w:hAnsi="Cambria Math" w:cstheme="majorBidi"/>
                  </w:rPr>
                  <m:t>iN</m:t>
                </m:r>
              </m:e>
              <m:sub>
                <m:r>
                  <m:rPr>
                    <m:sty m:val="p"/>
                  </m:rPr>
                  <w:rPr>
                    <w:rFonts w:ascii="Cambria Math" w:hAnsi="Cambria Math" w:cstheme="majorBidi"/>
                  </w:rPr>
                  <m:t>y</m:t>
                </m:r>
              </m:sub>
            </m:sSub>
            <m:r>
              <m:rPr>
                <m:sty m:val="p"/>
              </m:rPr>
              <w:rPr>
                <w:rFonts w:ascii="Cambria Math" w:hAnsi="Cambria Math" w:cstheme="majorBidi"/>
              </w:rPr>
              <m:t>×i</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e>
            </m:d>
          </m:sup>
        </m:sSup>
      </m:oMath>
      <w:r w:rsidRPr="007854D9">
        <w:rPr>
          <w:rFonts w:asciiTheme="majorBidi" w:hAnsiTheme="majorBidi" w:cstheme="majorBidi"/>
        </w:rPr>
        <w:t>: is the subspace matrix that corresponds to the past inputs and outputs.</w:t>
      </w:r>
      <w:r>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u</m:t>
            </m:r>
          </m:sub>
        </m:sSub>
        <m:sSup>
          <m:sSupPr>
            <m:ctrlPr>
              <w:rPr>
                <w:rFonts w:ascii="Cambria Math" w:hAnsi="Cambria Math" w:cstheme="majorBidi"/>
              </w:rPr>
            </m:ctrlPr>
          </m:sSupPr>
          <m:e>
            <m:r>
              <m:rPr>
                <m:scr m:val="double-struck"/>
                <m:sty m:val="p"/>
              </m:rPr>
              <w:rPr>
                <w:rFonts w:ascii="Cambria Math" w:hAnsi="Cambria Math" w:cstheme="majorBidi"/>
              </w:rPr>
              <m:t>R</m:t>
            </m:r>
          </m:e>
          <m:sup>
            <m:sSub>
              <m:sSubPr>
                <m:ctrlPr>
                  <w:rPr>
                    <w:rFonts w:ascii="Cambria Math" w:hAnsi="Cambria Math" w:cstheme="majorBidi"/>
                  </w:rPr>
                </m:ctrlPr>
              </m:sSubPr>
              <m:e>
                <m:r>
                  <m:rPr>
                    <m:sty m:val="p"/>
                  </m:rPr>
                  <w:rPr>
                    <w:rFonts w:ascii="Cambria Math" w:hAnsi="Cambria Math" w:cstheme="majorBidi"/>
                  </w:rPr>
                  <m:t>iN</m:t>
                </m:r>
              </m:e>
              <m:sub>
                <m:r>
                  <m:rPr>
                    <m:sty m:val="p"/>
                  </m:rPr>
                  <w:rPr>
                    <w:rFonts w:ascii="Cambria Math" w:hAnsi="Cambria Math" w:cstheme="majorBidi"/>
                  </w:rPr>
                  <m:t>y</m:t>
                </m:r>
              </m:sub>
            </m:sSub>
            <m:r>
              <m:rPr>
                <m:sty m:val="p"/>
              </m:rPr>
              <w:rPr>
                <w:rFonts w:ascii="Cambria Math" w:hAnsi="Cambria Math" w:cstheme="majorBidi"/>
              </w:rPr>
              <m:t>×i</m:t>
            </m:r>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sup>
        </m:sSup>
      </m:oMath>
      <w:r w:rsidRPr="007854D9">
        <w:rPr>
          <w:rFonts w:asciiTheme="majorBidi" w:hAnsiTheme="majorBidi" w:cstheme="majorBidi"/>
        </w:rPr>
        <w:t xml:space="preserve">: is the subspace matrix that corresponds to the future input data or the deterministic inputs, and </w:t>
      </w:r>
      <m:oMath>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u</m:t>
            </m:r>
          </m:sub>
        </m:sSub>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H</m:t>
            </m:r>
          </m:e>
          <m:sub>
            <m:r>
              <m:rPr>
                <m:sty m:val="p"/>
              </m:rPr>
              <w:rPr>
                <w:rFonts w:ascii="Cambria Math" w:hAnsi="Cambria Math" w:cstheme="majorBidi"/>
              </w:rPr>
              <m:t>i</m:t>
            </m:r>
          </m:sub>
          <m:sup>
            <m:r>
              <m:rPr>
                <m:sty m:val="p"/>
              </m:rPr>
              <w:rPr>
                <w:rFonts w:ascii="Cambria Math" w:hAnsi="Cambria Math" w:cstheme="majorBidi"/>
              </w:rPr>
              <m:t>d</m:t>
            </m:r>
          </m:sup>
        </m:sSubSup>
      </m:oMath>
      <w:r w:rsidRPr="007854D9">
        <w:rPr>
          <w:rFonts w:asciiTheme="majorBidi" w:hAnsiTheme="majorBidi" w:cstheme="majorBidi"/>
        </w:rPr>
        <w:t>.</w:t>
      </w:r>
      <w:r>
        <w:rPr>
          <w:rFonts w:asciiTheme="majorBidi" w:hAnsiTheme="majorBidi" w:cstheme="majorBidi"/>
        </w:rPr>
        <w:t xml:space="preserve"> </w:t>
      </w:r>
      <w:r w:rsidRPr="007854D9">
        <w:rPr>
          <w:rFonts w:asciiTheme="majorBidi" w:hAnsiTheme="majorBidi" w:cstheme="majorBidi"/>
        </w:rPr>
        <w:t xml:space="preserve">The problem of obtaining the best linear predictor of the future outputs </w:t>
      </w:r>
      <m:oMath>
        <m:sSub>
          <m:sSubPr>
            <m:ctrlPr>
              <w:rPr>
                <w:rFonts w:ascii="Cambria Math" w:hAnsi="Cambria Math" w:cstheme="majorBidi"/>
              </w:rPr>
            </m:ctrlPr>
          </m:sSubPr>
          <m:e>
            <m:acc>
              <m:accPr>
                <m:ctrlPr>
                  <w:rPr>
                    <w:rFonts w:ascii="Cambria Math" w:hAnsi="Cambria Math" w:cstheme="majorBidi"/>
                  </w:rPr>
                </m:ctrlPr>
              </m:accPr>
              <m:e>
                <m:r>
                  <m:rPr>
                    <m:sty m:val="p"/>
                  </m:rPr>
                  <w:rPr>
                    <w:rFonts w:ascii="Cambria Math" w:hAnsi="Cambria Math" w:cstheme="majorBidi"/>
                  </w:rPr>
                  <m:t>Y</m:t>
                </m:r>
              </m:e>
            </m:acc>
          </m:e>
          <m:sub>
            <m:r>
              <m:rPr>
                <m:sty m:val="p"/>
              </m:rPr>
              <w:rPr>
                <w:rFonts w:ascii="Cambria Math" w:hAnsi="Cambria Math" w:cstheme="majorBidi"/>
              </w:rPr>
              <m:t>f</m:t>
            </m:r>
          </m:sub>
        </m:sSub>
      </m:oMath>
      <w:r w:rsidRPr="007854D9">
        <w:rPr>
          <w:rFonts w:asciiTheme="majorBidi" w:hAnsiTheme="majorBidi" w:cstheme="majorBidi"/>
        </w:rPr>
        <w:t xml:space="preserve">, given the past inputs and outputs in the form of </w:t>
      </w:r>
      <m:oMath>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oMath>
      <w:r w:rsidRPr="007854D9">
        <w:rPr>
          <w:rFonts w:asciiTheme="majorBidi" w:hAnsiTheme="majorBidi" w:cstheme="majorBidi"/>
        </w:rPr>
        <w:t xml:space="preserve"> and the future inputs </w:t>
      </w:r>
      <m:oMath>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f</m:t>
            </m:r>
          </m:sub>
        </m:sSub>
      </m:oMath>
      <w:r w:rsidRPr="007854D9">
        <w:rPr>
          <w:rFonts w:asciiTheme="majorBidi" w:hAnsiTheme="majorBidi" w:cstheme="majorBidi"/>
        </w:rPr>
        <w:t xml:space="preserve"> can be written as a Frobenius norm minimization</w:t>
      </w:r>
    </w:p>
    <w:p w:rsidR="00FC148F" w:rsidRPr="007854D9" w:rsidRDefault="00FC148F" w:rsidP="00FC148F">
      <w:pPr>
        <w:jc w:val="both"/>
        <w:rPr>
          <w:rFonts w:asciiTheme="majorBidi" w:hAnsiTheme="majorBidi" w:cstheme="majorBidi"/>
        </w:rPr>
      </w:pPr>
    </w:p>
    <w:p w:rsidR="00FC148F" w:rsidRDefault="00FC148F" w:rsidP="00FC148F">
      <w:pPr>
        <w:ind w:left="450"/>
        <w:rPr>
          <w:rFonts w:asciiTheme="majorBidi" w:hAnsiTheme="majorBidi" w:cstheme="majorBidi"/>
        </w:rPr>
      </w:pPr>
      <w:r w:rsidRPr="007854D9">
        <w:rPr>
          <w:rFonts w:asciiTheme="majorBidi" w:hAnsiTheme="majorBidi" w:cstheme="majorBidi"/>
        </w:rPr>
        <w:tab/>
      </w:r>
      <m:oMath>
        <m:func>
          <m:funcPr>
            <m:ctrlPr>
              <w:rPr>
                <w:rFonts w:ascii="Cambria Math" w:hAnsi="Cambria Math" w:cstheme="majorBidi"/>
              </w:rPr>
            </m:ctrlPr>
          </m:funcPr>
          <m:fName>
            <m:limLow>
              <m:limLowPr>
                <m:ctrlPr>
                  <w:rPr>
                    <w:rFonts w:ascii="Cambria Math" w:hAnsi="Cambria Math" w:cstheme="majorBidi"/>
                  </w:rPr>
                </m:ctrlPr>
              </m:limLowPr>
              <m:e>
                <m:r>
                  <m:rPr>
                    <m:sty m:val="p"/>
                  </m:rPr>
                  <w:rPr>
                    <w:rFonts w:ascii="Cambria Math" w:hAnsi="Cambria Math" w:cstheme="majorBidi"/>
                  </w:rPr>
                  <m:t>min</m:t>
                </m:r>
              </m:e>
              <m:lim>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u</m:t>
                    </m:r>
                  </m:sub>
                </m:sSub>
              </m:lim>
            </m:limLow>
          </m:fName>
          <m:e>
            <m:sSubSup>
              <m:sSubSupPr>
                <m:ctrlPr>
                  <w:rPr>
                    <w:rFonts w:ascii="Cambria Math" w:hAnsi="Cambria Math" w:cstheme="majorBidi"/>
                  </w:rPr>
                </m:ctrlPr>
              </m:sSubSupPr>
              <m:e>
                <m:d>
                  <m:dPr>
                    <m:begChr m:val="‖"/>
                    <m:endChr m:val="‖"/>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f</m:t>
                        </m:r>
                      </m:sub>
                    </m:sSub>
                    <m:r>
                      <m:rPr>
                        <m:sty m:val="p"/>
                      </m:rPr>
                      <w:rPr>
                        <w:rFonts w:ascii="Cambria Math" w:hAnsi="Cambria Math" w:cstheme="majorBidi"/>
                      </w:rPr>
                      <m:t>-</m:t>
                    </m:r>
                    <m:d>
                      <m:dPr>
                        <m:begChr m:val="["/>
                        <m:endChr m:val="]"/>
                        <m:ctrlPr>
                          <w:rPr>
                            <w:rFonts w:ascii="Cambria Math" w:hAnsi="Cambria Math" w:cstheme="majorBidi"/>
                          </w:rPr>
                        </m:ctrlPr>
                      </m:dPr>
                      <m:e>
                        <m:m>
                          <m:mPr>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e>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u</m:t>
                                  </m:r>
                                </m:sub>
                              </m:sSub>
                            </m:e>
                          </m:mr>
                        </m:m>
                      </m:e>
                    </m:d>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f</m:t>
                                  </m:r>
                                </m:sub>
                              </m:sSub>
                            </m:e>
                          </m:mr>
                        </m:m>
                      </m:e>
                    </m:d>
                  </m:e>
                </m:d>
              </m:e>
              <m:sub>
                <m:r>
                  <m:rPr>
                    <m:sty m:val="p"/>
                  </m:rPr>
                  <w:rPr>
                    <w:rFonts w:ascii="Cambria Math" w:hAnsi="Cambria Math" w:cstheme="majorBidi"/>
                  </w:rPr>
                  <m:t>F</m:t>
                </m:r>
              </m:sub>
              <m:sup>
                <m:r>
                  <m:rPr>
                    <m:sty m:val="p"/>
                  </m:rPr>
                  <w:rPr>
                    <w:rFonts w:ascii="Cambria Math" w:hAnsi="Cambria Math" w:cstheme="majorBidi"/>
                  </w:rPr>
                  <m:t>2</m:t>
                </m:r>
              </m:sup>
            </m:sSubSup>
          </m:e>
        </m:func>
      </m:oMath>
      <w:r w:rsidRPr="007854D9">
        <w:rPr>
          <w:rFonts w:asciiTheme="majorBidi" w:hAnsiTheme="majorBidi" w:cstheme="majorBidi"/>
        </w:rPr>
        <w:tab/>
      </w:r>
      <w:r w:rsidRPr="007854D9">
        <w:rPr>
          <w:rFonts w:asciiTheme="majorBidi" w:hAnsiTheme="majorBidi" w:cstheme="majorBidi"/>
        </w:rPr>
        <w:tab/>
      </w:r>
      <w:r w:rsidRPr="007854D9">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sidRPr="007854D9">
        <w:rPr>
          <w:rFonts w:asciiTheme="majorBidi" w:hAnsiTheme="majorBidi" w:cstheme="majorBidi"/>
        </w:rPr>
        <w:t>(</w:t>
      </w:r>
      <w:r>
        <w:rPr>
          <w:rFonts w:asciiTheme="majorBidi" w:hAnsiTheme="majorBidi" w:cstheme="majorBidi"/>
        </w:rPr>
        <w:t>16</w:t>
      </w:r>
      <w:r w:rsidRPr="007854D9">
        <w:rPr>
          <w:rFonts w:asciiTheme="majorBidi" w:hAnsiTheme="majorBidi" w:cstheme="majorBidi"/>
        </w:rPr>
        <w:t>)</w:t>
      </w:r>
    </w:p>
    <w:p w:rsidR="00FC148F" w:rsidRDefault="00FC148F" w:rsidP="00FC148F">
      <w:pPr>
        <w:jc w:val="both"/>
        <w:rPr>
          <w:rFonts w:asciiTheme="majorBidi" w:hAnsiTheme="majorBidi" w:cstheme="majorBidi"/>
        </w:rPr>
      </w:pPr>
    </w:p>
    <w:p w:rsidR="00FC148F" w:rsidRDefault="00FC148F" w:rsidP="00FC148F">
      <w:pPr>
        <w:tabs>
          <w:tab w:val="left" w:pos="720"/>
        </w:tabs>
        <w:jc w:val="both"/>
        <w:rPr>
          <w:rFonts w:asciiTheme="majorBidi" w:hAnsiTheme="majorBidi" w:cstheme="majorBidi"/>
        </w:rPr>
      </w:pPr>
      <w:r>
        <w:rPr>
          <w:rFonts w:asciiTheme="majorBidi" w:hAnsiTheme="majorBidi" w:cstheme="majorBidi"/>
        </w:rPr>
        <w:t>The least square problem in e</w:t>
      </w:r>
      <w:r w:rsidRPr="007854D9">
        <w:rPr>
          <w:rFonts w:asciiTheme="majorBidi" w:hAnsiTheme="majorBidi" w:cstheme="majorBidi"/>
        </w:rPr>
        <w:t>quation (</w:t>
      </w:r>
      <w:r>
        <w:rPr>
          <w:rFonts w:asciiTheme="majorBidi" w:hAnsiTheme="majorBidi" w:cstheme="majorBidi"/>
        </w:rPr>
        <w:t>16</w:t>
      </w:r>
      <w:r w:rsidRPr="007854D9">
        <w:rPr>
          <w:rFonts w:asciiTheme="majorBidi" w:hAnsiTheme="majorBidi" w:cstheme="majorBidi"/>
        </w:rPr>
        <w:t>) can be solved by the orthogonal projection</w:t>
      </w:r>
      <w:r>
        <w:rPr>
          <w:rFonts w:asciiTheme="majorBidi" w:hAnsiTheme="majorBidi" w:cstheme="majorBidi"/>
        </w:rPr>
        <w:t xml:space="preserve"> and </w:t>
      </w:r>
      <w:r w:rsidRPr="007854D9">
        <w:rPr>
          <w:rFonts w:asciiTheme="majorBidi" w:hAnsiTheme="majorBidi" w:cstheme="majorBidi"/>
        </w:rPr>
        <w:t xml:space="preserve">can be implemented by forming a </w:t>
      </w:r>
      <m:oMath>
        <m:r>
          <m:rPr>
            <m:sty m:val="p"/>
          </m:rPr>
          <w:rPr>
            <w:rFonts w:ascii="Cambria Math" w:hAnsi="Cambria Math" w:cstheme="majorBidi"/>
          </w:rPr>
          <m:t>QR</m:t>
        </m:r>
      </m:oMath>
      <w:r w:rsidRPr="007854D9">
        <w:rPr>
          <w:rFonts w:asciiTheme="majorBidi" w:hAnsiTheme="majorBidi" w:cstheme="majorBidi"/>
        </w:rPr>
        <w:t xml:space="preserve">-decomposition of the matrix </w:t>
      </w:r>
      <m:oMath>
        <m:sSup>
          <m:sSupPr>
            <m:ctrlPr>
              <w:rPr>
                <w:rFonts w:ascii="Cambria Math" w:hAnsi="Cambria Math" w:cstheme="majorBidi"/>
              </w:rPr>
            </m:ctrlPr>
          </m:sSupPr>
          <m:e>
            <m:d>
              <m:dPr>
                <m:begChr m:val="["/>
                <m:endChr m:val="]"/>
                <m:ctrlPr>
                  <w:rPr>
                    <w:rFonts w:ascii="Cambria Math" w:hAnsi="Cambria Math" w:cstheme="majorBidi"/>
                  </w:rPr>
                </m:ctrlPr>
              </m:dPr>
              <m:e>
                <m:m>
                  <m:mPr>
                    <m:mcs>
                      <m:mc>
                        <m:mcPr>
                          <m:count m:val="3"/>
                          <m:mcJc m:val="center"/>
                        </m:mcPr>
                      </m:mc>
                    </m:mcs>
                    <m:ctrlPr>
                      <w:rPr>
                        <w:rFonts w:ascii="Cambria Math" w:hAnsi="Cambria Math" w:cstheme="majorBidi"/>
                      </w:rPr>
                    </m:ctrlPr>
                  </m:mPr>
                  <m:mr>
                    <m:e>
                      <m:sSubSup>
                        <m:sSubSupPr>
                          <m:ctrlPr>
                            <w:rPr>
                              <w:rFonts w:ascii="Cambria Math" w:hAnsi="Cambria Math" w:cstheme="majorBidi"/>
                            </w:rPr>
                          </m:ctrlPr>
                        </m:sSubSupPr>
                        <m:e>
                          <m:r>
                            <m:rPr>
                              <m:sty m:val="p"/>
                            </m:rPr>
                            <w:rPr>
                              <w:rFonts w:ascii="Cambria Math" w:hAnsi="Cambria Math" w:cstheme="majorBidi"/>
                            </w:rPr>
                            <m:t>W</m:t>
                          </m:r>
                        </m:e>
                        <m:sub>
                          <m:r>
                            <m:rPr>
                              <m:sty m:val="p"/>
                            </m:rPr>
                            <w:rPr>
                              <w:rFonts w:ascii="Cambria Math" w:hAnsi="Cambria Math" w:cstheme="majorBidi"/>
                            </w:rPr>
                            <m:t>p</m:t>
                          </m:r>
                        </m:sub>
                        <m:sup>
                          <m:r>
                            <m:rPr>
                              <m:sty m:val="p"/>
                            </m:rPr>
                            <w:rPr>
                              <w:rFonts w:ascii="Cambria Math" w:hAnsi="Cambria Math" w:cstheme="majorBidi"/>
                            </w:rPr>
                            <m:t>T</m:t>
                          </m:r>
                        </m:sup>
                      </m:sSubSup>
                    </m:e>
                    <m:e>
                      <m:sSubSup>
                        <m:sSubSupPr>
                          <m:ctrlPr>
                            <w:rPr>
                              <w:rFonts w:ascii="Cambria Math" w:hAnsi="Cambria Math" w:cstheme="majorBidi"/>
                            </w:rPr>
                          </m:ctrlPr>
                        </m:sSubSupPr>
                        <m:e>
                          <m:r>
                            <m:rPr>
                              <m:sty m:val="p"/>
                            </m:rPr>
                            <w:rPr>
                              <w:rFonts w:ascii="Cambria Math" w:hAnsi="Cambria Math" w:cstheme="majorBidi"/>
                            </w:rPr>
                            <m:t>U</m:t>
                          </m:r>
                        </m:e>
                        <m:sub>
                          <m:r>
                            <m:rPr>
                              <m:sty m:val="p"/>
                            </m:rPr>
                            <w:rPr>
                              <w:rFonts w:ascii="Cambria Math" w:hAnsi="Cambria Math" w:cstheme="majorBidi"/>
                            </w:rPr>
                            <m:t>f</m:t>
                          </m:r>
                        </m:sub>
                        <m:sup>
                          <m:r>
                            <m:rPr>
                              <m:sty m:val="p"/>
                            </m:rPr>
                            <w:rPr>
                              <w:rFonts w:ascii="Cambria Math" w:hAnsi="Cambria Math" w:cstheme="majorBidi"/>
                            </w:rPr>
                            <m:t>T</m:t>
                          </m:r>
                        </m:sup>
                      </m:sSubSup>
                    </m:e>
                    <m:e>
                      <m:sSubSup>
                        <m:sSubSupPr>
                          <m:ctrlPr>
                            <w:rPr>
                              <w:rFonts w:ascii="Cambria Math" w:hAnsi="Cambria Math" w:cstheme="majorBidi"/>
                            </w:rPr>
                          </m:ctrlPr>
                        </m:sSubSupPr>
                        <m:e>
                          <m:r>
                            <m:rPr>
                              <m:sty m:val="p"/>
                            </m:rPr>
                            <w:rPr>
                              <w:rFonts w:ascii="Cambria Math" w:hAnsi="Cambria Math" w:cstheme="majorBidi"/>
                            </w:rPr>
                            <m:t>Y</m:t>
                          </m:r>
                        </m:e>
                        <m:sub>
                          <m:r>
                            <m:rPr>
                              <m:sty m:val="p"/>
                            </m:rPr>
                            <w:rPr>
                              <w:rFonts w:ascii="Cambria Math" w:hAnsi="Cambria Math" w:cstheme="majorBidi"/>
                            </w:rPr>
                            <m:t>f</m:t>
                          </m:r>
                        </m:sub>
                        <m:sup>
                          <m:r>
                            <m:rPr>
                              <m:sty m:val="p"/>
                            </m:rPr>
                            <w:rPr>
                              <w:rFonts w:ascii="Cambria Math" w:hAnsi="Cambria Math" w:cstheme="majorBidi"/>
                            </w:rPr>
                            <m:t>T</m:t>
                          </m:r>
                        </m:sup>
                      </m:sSubSup>
                    </m:e>
                  </m:mr>
                </m:m>
              </m:e>
            </m:d>
          </m:e>
          <m:sup>
            <m:r>
              <m:rPr>
                <m:sty m:val="p"/>
              </m:rPr>
              <w:rPr>
                <w:rFonts w:ascii="Cambria Math" w:hAnsi="Cambria Math" w:cstheme="majorBidi"/>
              </w:rPr>
              <m:t>T</m:t>
            </m:r>
          </m:sup>
        </m:sSup>
      </m:oMath>
      <w:r w:rsidRPr="007854D9">
        <w:rPr>
          <w:rFonts w:asciiTheme="majorBidi" w:hAnsiTheme="majorBidi" w:cstheme="majorBidi"/>
        </w:rPr>
        <w:t>as follows:</w:t>
      </w:r>
    </w:p>
    <w:p w:rsidR="00FC148F" w:rsidRPr="007854D9" w:rsidRDefault="00FC148F" w:rsidP="00FC148F">
      <w:pPr>
        <w:jc w:val="both"/>
        <w:rPr>
          <w:rFonts w:asciiTheme="majorBidi" w:hAnsiTheme="majorBidi" w:cstheme="majorBidi"/>
        </w:rPr>
      </w:pPr>
    </w:p>
    <w:p w:rsidR="00FC148F" w:rsidRPr="007854D9" w:rsidRDefault="006750C8" w:rsidP="00FC148F">
      <w:pPr>
        <w:ind w:left="720"/>
        <w:jc w:val="both"/>
        <w:rPr>
          <w:rFonts w:asciiTheme="majorBidi" w:hAnsiTheme="majorBidi" w:cstheme="majorBidi"/>
        </w:rPr>
      </w:pPr>
      <m:oMath>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f</m:t>
                      </m:r>
                    </m:sub>
                  </m:sSub>
                </m:e>
              </m:mr>
              <m:mr>
                <m:e>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f</m:t>
                      </m:r>
                    </m:sub>
                  </m:sSub>
                </m:e>
              </m:mr>
            </m:m>
          </m:e>
        </m:d>
        <m:r>
          <m:rPr>
            <m:sty m:val="p"/>
          </m:rPr>
          <w:rPr>
            <w:rFonts w:ascii="Cambria Math" w:hAnsi="Cambria Math" w:cstheme="majorBidi"/>
          </w:rPr>
          <m:t>=</m:t>
        </m:r>
        <m:d>
          <m:dPr>
            <m:begChr m:val="["/>
            <m:endChr m:val="]"/>
            <m:ctrlPr>
              <w:rPr>
                <w:rFonts w:ascii="Cambria Math" w:hAnsi="Cambria Math" w:cstheme="majorBidi"/>
              </w:rPr>
            </m:ctrlPr>
          </m:dPr>
          <m:e>
            <m:m>
              <m:mPr>
                <m:mcs>
                  <m:mc>
                    <m:mcPr>
                      <m:count m:val="3"/>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11</m:t>
                      </m:r>
                    </m:sub>
                  </m:sSub>
                </m:e>
                <m:e>
                  <m:r>
                    <m:rPr>
                      <m:sty m:val="p"/>
                    </m:rPr>
                    <w:rPr>
                      <w:rFonts w:ascii="Cambria Math" w:hAnsi="Cambria Math" w:cstheme="majorBidi"/>
                    </w:rPr>
                    <m:t>0</m:t>
                  </m:r>
                </m:e>
                <m:e>
                  <m:r>
                    <m:rPr>
                      <m:sty m:val="p"/>
                    </m:rPr>
                    <w:rPr>
                      <w:rFonts w:ascii="Cambria Math" w:hAnsi="Cambria Math" w:cstheme="majorBidi"/>
                    </w:rPr>
                    <m:t>0</m:t>
                  </m:r>
                </m:e>
              </m:mr>
              <m:mr>
                <m:e>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21</m:t>
                      </m:r>
                    </m:sub>
                  </m:sSub>
                </m:e>
                <m:e>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22</m:t>
                      </m:r>
                    </m:sub>
                  </m:sSub>
                </m:e>
                <m:e>
                  <m:r>
                    <m:rPr>
                      <m:sty m:val="p"/>
                    </m:rPr>
                    <w:rPr>
                      <w:rFonts w:ascii="Cambria Math" w:hAnsi="Cambria Math" w:cstheme="majorBidi"/>
                    </w:rPr>
                    <m:t>0</m:t>
                  </m:r>
                </m:e>
              </m:mr>
              <m:mr>
                <m:e>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31</m:t>
                      </m:r>
                    </m:sub>
                  </m:sSub>
                </m:e>
                <m:e>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32</m:t>
                      </m:r>
                    </m:sub>
                  </m:sSub>
                </m:e>
                <m:e>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33</m:t>
                      </m:r>
                    </m:sub>
                  </m:sSub>
                </m:e>
              </m:mr>
            </m:m>
          </m:e>
        </m:d>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Q</m:t>
                      </m:r>
                    </m:e>
                    <m:sub>
                      <m:r>
                        <m:rPr>
                          <m:sty m:val="p"/>
                        </m:rPr>
                        <w:rPr>
                          <w:rFonts w:ascii="Cambria Math" w:hAnsi="Cambria Math" w:cstheme="majorBidi"/>
                        </w:rPr>
                        <m:t>1</m:t>
                      </m:r>
                    </m:sub>
                  </m:sSub>
                </m:e>
              </m:mr>
              <m:mr>
                <m:e>
                  <m:sSub>
                    <m:sSubPr>
                      <m:ctrlPr>
                        <w:rPr>
                          <w:rFonts w:ascii="Cambria Math" w:hAnsi="Cambria Math" w:cstheme="majorBidi"/>
                        </w:rPr>
                      </m:ctrlPr>
                    </m:sSubPr>
                    <m:e>
                      <m:r>
                        <m:rPr>
                          <m:sty m:val="p"/>
                        </m:rPr>
                        <w:rPr>
                          <w:rFonts w:ascii="Cambria Math" w:hAnsi="Cambria Math" w:cstheme="majorBidi"/>
                        </w:rPr>
                        <m:t>Q</m:t>
                      </m:r>
                    </m:e>
                    <m:sub>
                      <m:r>
                        <m:rPr>
                          <m:sty m:val="p"/>
                        </m:rPr>
                        <w:rPr>
                          <w:rFonts w:ascii="Cambria Math" w:hAnsi="Cambria Math" w:cstheme="majorBidi"/>
                        </w:rPr>
                        <m:t>2</m:t>
                      </m:r>
                    </m:sub>
                  </m:sSub>
                </m:e>
              </m:mr>
              <m:mr>
                <m:e>
                  <m:sSub>
                    <m:sSubPr>
                      <m:ctrlPr>
                        <w:rPr>
                          <w:rFonts w:ascii="Cambria Math" w:hAnsi="Cambria Math" w:cstheme="majorBidi"/>
                        </w:rPr>
                      </m:ctrlPr>
                    </m:sSubPr>
                    <m:e>
                      <m:r>
                        <m:rPr>
                          <m:sty m:val="p"/>
                        </m:rPr>
                        <w:rPr>
                          <w:rFonts w:ascii="Cambria Math" w:hAnsi="Cambria Math" w:cstheme="majorBidi"/>
                        </w:rPr>
                        <m:t>Q</m:t>
                      </m:r>
                    </m:e>
                    <m:sub>
                      <m:r>
                        <m:rPr>
                          <m:sty m:val="p"/>
                        </m:rPr>
                        <w:rPr>
                          <w:rFonts w:ascii="Cambria Math" w:hAnsi="Cambria Math" w:cstheme="majorBidi"/>
                        </w:rPr>
                        <m:t>3</m:t>
                      </m:r>
                    </m:sub>
                  </m:sSub>
                </m:e>
              </m:mr>
            </m:m>
          </m:e>
        </m:d>
      </m:oMath>
      <w:r w:rsidR="00FC148F" w:rsidRPr="007854D9">
        <w:rPr>
          <w:rFonts w:asciiTheme="majorBidi" w:hAnsiTheme="majorBidi" w:cstheme="majorBidi"/>
        </w:rPr>
        <w:tab/>
      </w:r>
      <w:r w:rsidR="00FC148F" w:rsidRPr="007854D9">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t xml:space="preserve">       </w:t>
      </w:r>
      <w:r w:rsidR="00FC148F" w:rsidRPr="007854D9">
        <w:rPr>
          <w:rFonts w:asciiTheme="majorBidi" w:hAnsiTheme="majorBidi" w:cstheme="majorBidi"/>
        </w:rPr>
        <w:t>(</w:t>
      </w:r>
      <w:r w:rsidR="00FC148F">
        <w:rPr>
          <w:rFonts w:asciiTheme="majorBidi" w:hAnsiTheme="majorBidi" w:cstheme="majorBidi"/>
        </w:rPr>
        <w:t>17</w:t>
      </w:r>
      <w:r w:rsidR="00FC148F" w:rsidRPr="007854D9">
        <w:rPr>
          <w:rFonts w:asciiTheme="majorBidi" w:hAnsiTheme="majorBidi" w:cstheme="majorBidi"/>
        </w:rPr>
        <w:t>)</w:t>
      </w:r>
    </w:p>
    <w:p w:rsidR="00FC148F" w:rsidRDefault="00FC148F" w:rsidP="00FC148F">
      <w:pPr>
        <w:contextualSpacing/>
        <w:jc w:val="both"/>
        <w:rPr>
          <w:rFonts w:asciiTheme="majorBidi" w:hAnsiTheme="majorBidi" w:cstheme="majorBidi"/>
        </w:rPr>
      </w:pPr>
    </w:p>
    <w:p w:rsidR="00FC148F" w:rsidRDefault="00FC148F" w:rsidP="00FC148F">
      <w:pPr>
        <w:tabs>
          <w:tab w:val="left" w:pos="720"/>
          <w:tab w:val="left" w:pos="6840"/>
          <w:tab w:val="left" w:pos="6930"/>
        </w:tabs>
        <w:contextualSpacing/>
        <w:jc w:val="both"/>
        <w:rPr>
          <w:rFonts w:asciiTheme="majorBidi" w:hAnsiTheme="majorBidi" w:cstheme="majorBidi"/>
        </w:rPr>
      </w:pPr>
      <w:r>
        <w:rPr>
          <w:rFonts w:asciiTheme="majorBidi" w:hAnsiTheme="majorBidi" w:cstheme="majorBidi"/>
        </w:rPr>
        <w:t>Thus, we</w:t>
      </w:r>
      <w:r w:rsidRPr="007854D9">
        <w:rPr>
          <w:rFonts w:asciiTheme="majorBidi" w:hAnsiTheme="majorBidi" w:cstheme="majorBidi"/>
        </w:rPr>
        <w:t xml:space="preserve"> </w:t>
      </w:r>
      <w:r>
        <w:rPr>
          <w:rFonts w:asciiTheme="majorBidi" w:hAnsiTheme="majorBidi" w:cstheme="majorBidi"/>
        </w:rPr>
        <w:t>can estimate</w:t>
      </w:r>
      <w:r w:rsidRPr="007854D9">
        <w:rPr>
          <w:rFonts w:asciiTheme="majorBidi" w:hAnsiTheme="majorBidi" w:cstheme="majorBidi"/>
        </w:rPr>
        <w:t xml:space="preserve"> optimal prediction </w:t>
      </w:r>
      <m:oMath>
        <m:sSub>
          <m:sSubPr>
            <m:ctrlPr>
              <w:rPr>
                <w:rFonts w:ascii="Cambria Math" w:hAnsi="Cambria Math" w:cstheme="majorBidi"/>
              </w:rPr>
            </m:ctrlPr>
          </m:sSubPr>
          <m:e>
            <m:acc>
              <m:accPr>
                <m:ctrlPr>
                  <w:rPr>
                    <w:rFonts w:ascii="Cambria Math" w:hAnsi="Cambria Math" w:cstheme="majorBidi"/>
                  </w:rPr>
                </m:ctrlPr>
              </m:accPr>
              <m:e>
                <m:r>
                  <m:rPr>
                    <m:sty m:val="p"/>
                  </m:rPr>
                  <w:rPr>
                    <w:rFonts w:ascii="Cambria Math" w:hAnsi="Cambria Math" w:cstheme="majorBidi"/>
                  </w:rPr>
                  <m:t>Y</m:t>
                </m:r>
              </m:e>
            </m:acc>
          </m:e>
          <m:sub>
            <m:r>
              <m:rPr>
                <m:sty m:val="p"/>
              </m:rPr>
              <w:rPr>
                <w:rFonts w:ascii="Cambria Math" w:hAnsi="Cambria Math" w:cstheme="majorBidi"/>
              </w:rPr>
              <m:t>f</m:t>
            </m:r>
          </m:sub>
        </m:sSub>
      </m:oMath>
      <w:r>
        <w:rPr>
          <w:rFonts w:asciiTheme="majorBidi" w:hAnsiTheme="majorBidi" w:cstheme="majorBidi"/>
        </w:rPr>
        <w:t xml:space="preserve"> as described in e</w:t>
      </w:r>
      <w:proofErr w:type="spellStart"/>
      <w:r w:rsidRPr="007854D9">
        <w:rPr>
          <w:rFonts w:asciiTheme="majorBidi" w:hAnsiTheme="majorBidi" w:cstheme="majorBidi"/>
        </w:rPr>
        <w:t>quation</w:t>
      </w:r>
      <w:proofErr w:type="spellEnd"/>
      <w:r w:rsidRPr="007854D9">
        <w:rPr>
          <w:rFonts w:asciiTheme="majorBidi" w:hAnsiTheme="majorBidi" w:cstheme="majorBidi"/>
        </w:rPr>
        <w:t xml:space="preserve"> (</w:t>
      </w:r>
      <w:r>
        <w:rPr>
          <w:rFonts w:asciiTheme="majorBidi" w:hAnsiTheme="majorBidi" w:cstheme="majorBidi"/>
        </w:rPr>
        <w:t>17</w:t>
      </w:r>
      <w:r w:rsidRPr="007854D9">
        <w:rPr>
          <w:rFonts w:asciiTheme="majorBidi" w:hAnsiTheme="majorBidi" w:cstheme="majorBidi"/>
        </w:rPr>
        <w:t>).</w:t>
      </w:r>
      <w:r>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oMath>
      <w:r w:rsidRPr="007854D9">
        <w:rPr>
          <w:rFonts w:asciiTheme="majorBidi" w:hAnsiTheme="majorBidi" w:cstheme="majorBidi"/>
        </w:rPr>
        <w:t xml:space="preserve">, and </w:t>
      </w:r>
      <m:oMath>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u</m:t>
            </m:r>
          </m:sub>
        </m:sSub>
      </m:oMath>
      <w:r w:rsidRPr="007854D9">
        <w:rPr>
          <w:rFonts w:asciiTheme="majorBidi" w:hAnsiTheme="majorBidi" w:cstheme="majorBidi"/>
        </w:rPr>
        <w:t xml:space="preserve"> can be used to formulate an estimation of future outputs as follows:</w:t>
      </w:r>
    </w:p>
    <w:p w:rsidR="00FC148F" w:rsidRPr="007854D9" w:rsidRDefault="00FC148F" w:rsidP="00FC148F">
      <w:pPr>
        <w:jc w:val="both"/>
        <w:rPr>
          <w:rFonts w:asciiTheme="majorBidi" w:hAnsiTheme="majorBidi" w:cstheme="majorBidi"/>
        </w:rPr>
      </w:pPr>
    </w:p>
    <w:p w:rsidR="00FC148F" w:rsidRDefault="006750C8" w:rsidP="00FC148F">
      <w:pPr>
        <w:ind w:left="720"/>
        <w:jc w:val="both"/>
        <w:rPr>
          <w:rFonts w:asciiTheme="majorBidi" w:hAnsiTheme="majorBidi" w:cstheme="majorBidi"/>
        </w:rPr>
      </w:pPr>
      <m:oMath>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acc>
                        <m:accPr>
                          <m:ctrlPr>
                            <w:rPr>
                              <w:rFonts w:ascii="Cambria Math" w:hAnsi="Cambria Math" w:cstheme="majorBidi"/>
                            </w:rPr>
                          </m:ctrlPr>
                        </m:accPr>
                        <m:e>
                          <m:r>
                            <m:rPr>
                              <m:sty m:val="p"/>
                            </m:rPr>
                            <w:rPr>
                              <w:rFonts w:ascii="Cambria Math" w:hAnsi="Cambria Math" w:cstheme="majorBidi"/>
                            </w:rPr>
                            <m:t>y</m:t>
                          </m:r>
                        </m:e>
                      </m:acc>
                    </m:e>
                    <m:sub>
                      <m:r>
                        <m:rPr>
                          <m:sty m:val="p"/>
                        </m:rPr>
                        <w:rPr>
                          <w:rFonts w:ascii="Cambria Math" w:hAnsi="Cambria Math" w:cstheme="majorBidi"/>
                        </w:rPr>
                        <m:t>k</m:t>
                      </m:r>
                    </m:sub>
                  </m:sSub>
                </m:e>
              </m:mr>
              <m:mr>
                <m:e>
                  <m:r>
                    <m:rPr>
                      <m:sty m:val="p"/>
                    </m:rPr>
                    <w:rPr>
                      <w:rFonts w:ascii="Cambria Math" w:hAnsi="Cambria Math" w:cstheme="majorBidi"/>
                    </w:rPr>
                    <m:t>⋮</m:t>
                  </m:r>
                </m:e>
              </m:mr>
              <m:mr>
                <m:e>
                  <m:sSub>
                    <m:sSubPr>
                      <m:ctrlPr>
                        <w:rPr>
                          <w:rFonts w:ascii="Cambria Math" w:hAnsi="Cambria Math" w:cstheme="majorBidi"/>
                        </w:rPr>
                      </m:ctrlPr>
                    </m:sSubPr>
                    <m:e>
                      <m:acc>
                        <m:accPr>
                          <m:ctrlPr>
                            <w:rPr>
                              <w:rFonts w:ascii="Cambria Math" w:hAnsi="Cambria Math" w:cstheme="majorBidi"/>
                            </w:rPr>
                          </m:ctrlPr>
                        </m:accPr>
                        <m:e>
                          <m:r>
                            <m:rPr>
                              <m:sty m:val="p"/>
                            </m:rPr>
                            <w:rPr>
                              <w:rFonts w:ascii="Cambria Math" w:hAnsi="Cambria Math" w:cstheme="majorBidi"/>
                            </w:rPr>
                            <m:t>y</m:t>
                          </m:r>
                        </m:e>
                      </m:acc>
                    </m:e>
                    <m:sub>
                      <m:r>
                        <m:rPr>
                          <m:sty m:val="p"/>
                        </m:rPr>
                        <w:rPr>
                          <w:rFonts w:ascii="Cambria Math" w:hAnsi="Cambria Math" w:cstheme="majorBidi"/>
                        </w:rPr>
                        <m:t>k+i-1</m:t>
                      </m:r>
                    </m:sub>
                  </m:sSub>
                </m:e>
              </m:mr>
            </m:m>
          </m:e>
        </m:d>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k-i</m:t>
                      </m:r>
                    </m:sub>
                  </m:sSub>
                </m:e>
              </m:mr>
              <m:mr>
                <m:e>
                  <m:r>
                    <m:rPr>
                      <m:sty m:val="p"/>
                    </m:rPr>
                    <w:rPr>
                      <w:rFonts w:ascii="Cambria Math" w:hAnsi="Cambria Math" w:cstheme="majorBidi"/>
                    </w:rPr>
                    <m:t>⋮</m:t>
                  </m:r>
                </m:e>
              </m:mr>
              <m:m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k-1</m:t>
                            </m:r>
                          </m:sub>
                        </m:sSub>
                      </m:e>
                    </m:mr>
                    <m:mr>
                      <m:e>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k-i</m:t>
                            </m:r>
                          </m:sub>
                        </m:sSub>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k-1</m:t>
                                  </m:r>
                                </m:sub>
                              </m:sSub>
                            </m:e>
                          </m:mr>
                        </m:m>
                      </m:e>
                    </m:mr>
                  </m:m>
                </m:e>
              </m:mr>
            </m:m>
          </m:e>
        </m:d>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u</m:t>
            </m:r>
          </m:sub>
        </m:sSub>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m:t>
                      </m:r>
                    </m:sub>
                  </m:sSub>
                </m:e>
              </m:mr>
              <m:mr>
                <m:e>
                  <m:r>
                    <m:rPr>
                      <m:sty m:val="p"/>
                    </m:rPr>
                    <w:rPr>
                      <w:rFonts w:ascii="Cambria Math" w:hAnsi="Cambria Math" w:cstheme="majorBidi"/>
                    </w:rPr>
                    <m:t>⋮</m:t>
                  </m:r>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k-i-1</m:t>
                      </m:r>
                    </m:sub>
                  </m:sSub>
                </m:e>
              </m:mr>
            </m:m>
          </m:e>
        </m:d>
      </m:oMath>
      <w:r w:rsidR="00FC148F" w:rsidRPr="007854D9">
        <w:rPr>
          <w:rFonts w:asciiTheme="majorBidi" w:hAnsiTheme="majorBidi" w:cstheme="majorBidi"/>
        </w:rPr>
        <w:tab/>
      </w:r>
      <w:r w:rsidR="00FC148F" w:rsidRPr="007854D9">
        <w:rPr>
          <w:rFonts w:asciiTheme="majorBidi" w:hAnsiTheme="majorBidi" w:cstheme="majorBidi"/>
        </w:rPr>
        <w:tab/>
      </w:r>
      <w:r w:rsidR="00FC148F" w:rsidRPr="007854D9">
        <w:rPr>
          <w:rFonts w:asciiTheme="majorBidi" w:hAnsiTheme="majorBidi" w:cstheme="majorBidi"/>
        </w:rPr>
        <w:tab/>
      </w:r>
      <w:r w:rsidR="00FC148F">
        <w:rPr>
          <w:rFonts w:asciiTheme="majorBidi" w:hAnsiTheme="majorBidi" w:cstheme="majorBidi"/>
        </w:rPr>
        <w:tab/>
        <w:t xml:space="preserve">        </w:t>
      </w:r>
      <w:r w:rsidR="00FC148F" w:rsidRPr="007854D9">
        <w:rPr>
          <w:rFonts w:asciiTheme="majorBidi" w:hAnsiTheme="majorBidi" w:cstheme="majorBidi"/>
        </w:rPr>
        <w:t>(</w:t>
      </w:r>
      <w:r w:rsidR="00FC148F">
        <w:rPr>
          <w:rFonts w:asciiTheme="majorBidi" w:hAnsiTheme="majorBidi" w:cstheme="majorBidi"/>
        </w:rPr>
        <w:t>18</w:t>
      </w:r>
      <w:r w:rsidR="00FC148F" w:rsidRPr="007854D9">
        <w:rPr>
          <w:rFonts w:asciiTheme="majorBidi" w:hAnsiTheme="majorBidi" w:cstheme="majorBidi"/>
        </w:rPr>
        <w:t>)</w:t>
      </w:r>
    </w:p>
    <w:p w:rsidR="00FC148F" w:rsidRPr="007854D9" w:rsidRDefault="00FC148F" w:rsidP="00FC148F">
      <w:pPr>
        <w:ind w:left="1440"/>
        <w:jc w:val="both"/>
        <w:rPr>
          <w:rFonts w:asciiTheme="majorBidi" w:hAnsiTheme="majorBidi" w:cstheme="majorBidi"/>
        </w:rPr>
      </w:pPr>
    </w:p>
    <w:p w:rsidR="00FC148F" w:rsidRDefault="00FC148F" w:rsidP="00FC148F">
      <w:pPr>
        <w:tabs>
          <w:tab w:val="left" w:pos="630"/>
          <w:tab w:val="left" w:pos="720"/>
          <w:tab w:val="left" w:pos="810"/>
          <w:tab w:val="left" w:pos="6840"/>
          <w:tab w:val="left" w:pos="6930"/>
          <w:tab w:val="left" w:pos="7020"/>
        </w:tabs>
        <w:jc w:val="both"/>
        <w:rPr>
          <w:rFonts w:asciiTheme="majorBidi" w:hAnsiTheme="majorBidi" w:cstheme="majorBidi"/>
        </w:rPr>
      </w:pPr>
      <w:r w:rsidRPr="007854D9">
        <w:rPr>
          <w:rFonts w:asciiTheme="majorBidi" w:hAnsiTheme="majorBidi" w:cstheme="majorBidi"/>
        </w:rPr>
        <w:t>Equation (</w:t>
      </w:r>
      <w:r>
        <w:rPr>
          <w:rFonts w:asciiTheme="majorBidi" w:hAnsiTheme="majorBidi" w:cstheme="majorBidi"/>
        </w:rPr>
        <w:t>18</w:t>
      </w:r>
      <w:r w:rsidRPr="007854D9">
        <w:rPr>
          <w:rFonts w:asciiTheme="majorBidi" w:hAnsiTheme="majorBidi" w:cstheme="majorBidi"/>
        </w:rPr>
        <w:t>) is a streamlined subspace-based linear predictor equation which can be written as,</w:t>
      </w:r>
    </w:p>
    <w:p w:rsidR="00FC148F" w:rsidRPr="007854D9" w:rsidRDefault="00FC148F" w:rsidP="00FC148F">
      <w:pPr>
        <w:jc w:val="both"/>
        <w:rPr>
          <w:rFonts w:asciiTheme="majorBidi" w:hAnsiTheme="majorBidi" w:cstheme="majorBidi"/>
        </w:rPr>
      </w:pPr>
    </w:p>
    <w:p w:rsidR="00FC148F" w:rsidRPr="003D5B84" w:rsidRDefault="006750C8" w:rsidP="00FC148F">
      <w:pPr>
        <w:ind w:firstLine="720"/>
        <w:jc w:val="both"/>
        <w:rPr>
          <w:bCs/>
          <w:lang w:val="id-ID"/>
        </w:rPr>
      </w:pPr>
      <m:oMath>
        <m:sSub>
          <m:sSubPr>
            <m:ctrlPr>
              <w:rPr>
                <w:rFonts w:ascii="Cambria Math" w:hAnsi="Cambria Math" w:cstheme="majorBidi"/>
              </w:rPr>
            </m:ctrlPr>
          </m:sSubPr>
          <m:e>
            <m:acc>
              <m:accPr>
                <m:ctrlPr>
                  <w:rPr>
                    <w:rFonts w:ascii="Cambria Math" w:hAnsi="Cambria Math" w:cstheme="majorBidi"/>
                  </w:rPr>
                </m:ctrlPr>
              </m:accPr>
              <m:e>
                <m:r>
                  <m:rPr>
                    <m:sty m:val="p"/>
                  </m:rPr>
                  <w:rPr>
                    <w:rFonts w:ascii="Cambria Math" w:hAnsi="Cambria Math" w:cstheme="majorBidi"/>
                  </w:rPr>
                  <m:t>y</m:t>
                </m:r>
              </m:e>
            </m:acc>
          </m:e>
          <m:sub>
            <m:r>
              <m:rPr>
                <m:sty m:val="p"/>
              </m:rPr>
              <w:rPr>
                <w:rFonts w:ascii="Cambria Math" w:hAnsi="Cambria Math" w:cstheme="majorBidi"/>
              </w:rPr>
              <m:t>f</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u</m:t>
            </m:r>
          </m:sub>
        </m:sSub>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f</m:t>
            </m:r>
          </m:sub>
        </m:sSub>
      </m:oMath>
      <w:r w:rsidR="00FC148F">
        <w:t xml:space="preserve">                                                                                             (19)</w:t>
      </w:r>
    </w:p>
    <w:p w:rsidR="00EE4290" w:rsidRPr="003D5B84" w:rsidRDefault="00EE4290" w:rsidP="00904D6D">
      <w:pPr>
        <w:ind w:firstLine="720"/>
        <w:jc w:val="both"/>
        <w:rPr>
          <w:lang w:val="id-ID"/>
        </w:rPr>
      </w:pPr>
    </w:p>
    <w:p w:rsidR="002622CD" w:rsidRPr="003D5B84" w:rsidRDefault="002622CD" w:rsidP="00904D6D">
      <w:pPr>
        <w:rPr>
          <w:b/>
          <w:bCs/>
          <w:lang w:val="id-ID"/>
        </w:rPr>
      </w:pPr>
    </w:p>
    <w:p w:rsidR="00904D6D" w:rsidRPr="00FC148F" w:rsidRDefault="00FC148F" w:rsidP="00FC148F">
      <w:pPr>
        <w:numPr>
          <w:ilvl w:val="0"/>
          <w:numId w:val="15"/>
        </w:numPr>
        <w:tabs>
          <w:tab w:val="left" w:pos="426"/>
          <w:tab w:val="left" w:pos="540"/>
        </w:tabs>
        <w:ind w:left="426" w:hanging="426"/>
        <w:rPr>
          <w:b/>
          <w:bCs/>
          <w:lang w:val="id-ID"/>
        </w:rPr>
      </w:pPr>
      <w:r>
        <w:rPr>
          <w:b/>
          <w:bCs/>
        </w:rPr>
        <w:t>DIRECT ADAPTIVE MODEL PREDICTIVE CONTROL</w:t>
      </w:r>
    </w:p>
    <w:p w:rsidR="00FC148F" w:rsidRPr="007854D9" w:rsidRDefault="00FC148F" w:rsidP="002D5EA7">
      <w:pPr>
        <w:tabs>
          <w:tab w:val="left" w:pos="6840"/>
        </w:tabs>
        <w:ind w:firstLine="720"/>
        <w:contextualSpacing/>
        <w:jc w:val="both"/>
        <w:rPr>
          <w:rFonts w:asciiTheme="majorBidi" w:eastAsiaTheme="minorEastAsia" w:hAnsiTheme="majorBidi" w:cstheme="majorBidi"/>
        </w:rPr>
      </w:pPr>
      <w:r>
        <w:rPr>
          <w:rFonts w:asciiTheme="majorBidi" w:eastAsiaTheme="minorEastAsia" w:hAnsiTheme="majorBidi" w:cstheme="majorBidi"/>
        </w:rPr>
        <w:t>In the direct</w:t>
      </w:r>
      <w:r w:rsidRPr="007854D9">
        <w:rPr>
          <w:rFonts w:asciiTheme="majorBidi" w:eastAsiaTheme="minorEastAsia" w:hAnsiTheme="majorBidi" w:cstheme="majorBidi"/>
        </w:rPr>
        <w:t xml:space="preserve"> </w:t>
      </w:r>
      <w:r>
        <w:rPr>
          <w:rFonts w:asciiTheme="majorBidi" w:eastAsiaTheme="minorEastAsia" w:hAnsiTheme="majorBidi" w:cstheme="majorBidi"/>
        </w:rPr>
        <w:t>adaptive model predictive control (DAMPC) or so-called data driven method</w:t>
      </w:r>
      <w:r w:rsidRPr="007854D9">
        <w:rPr>
          <w:rFonts w:asciiTheme="majorBidi" w:eastAsiaTheme="minorEastAsia" w:hAnsiTheme="majorBidi" w:cstheme="majorBidi"/>
        </w:rPr>
        <w:t>, the controller parameters are estimated</w:t>
      </w:r>
      <w:r>
        <w:rPr>
          <w:rFonts w:asciiTheme="majorBidi" w:eastAsiaTheme="minorEastAsia" w:hAnsiTheme="majorBidi" w:cstheme="majorBidi"/>
        </w:rPr>
        <w:t xml:space="preserve"> directly from the measurements. </w:t>
      </w:r>
      <w:r w:rsidRPr="00DD3728">
        <w:rPr>
          <w:rFonts w:asciiTheme="majorBidi" w:eastAsiaTheme="minorEastAsia" w:hAnsiTheme="majorBidi" w:cstheme="majorBidi"/>
        </w:rPr>
        <w:t>Therefore</w:t>
      </w:r>
      <w:r>
        <w:rPr>
          <w:rFonts w:asciiTheme="majorBidi" w:eastAsiaTheme="minorEastAsia" w:hAnsiTheme="majorBidi" w:cstheme="majorBidi"/>
        </w:rPr>
        <w:t>,</w:t>
      </w:r>
      <w:r w:rsidRPr="00DD3728">
        <w:rPr>
          <w:rFonts w:asciiTheme="majorBidi" w:eastAsiaTheme="minorEastAsia" w:hAnsiTheme="majorBidi" w:cstheme="majorBidi"/>
        </w:rPr>
        <w:t xml:space="preserve"> the system</w:t>
      </w:r>
      <w:r>
        <w:rPr>
          <w:rFonts w:asciiTheme="majorBidi" w:eastAsiaTheme="minorEastAsia" w:hAnsiTheme="majorBidi" w:cstheme="majorBidi"/>
        </w:rPr>
        <w:t xml:space="preserve"> model is implicitly included and</w:t>
      </w:r>
      <w:r w:rsidRPr="00DD3728">
        <w:rPr>
          <w:rFonts w:asciiTheme="majorBidi" w:eastAsiaTheme="minorEastAsia" w:hAnsiTheme="majorBidi" w:cstheme="majorBidi"/>
        </w:rPr>
        <w:t xml:space="preserve"> no explicit model is formulated at any stage of the implementation. </w:t>
      </w:r>
      <w:r w:rsidRPr="007854D9">
        <w:rPr>
          <w:rFonts w:asciiTheme="majorBidi" w:eastAsiaTheme="minorEastAsia" w:hAnsiTheme="majorBidi" w:cstheme="majorBidi"/>
        </w:rPr>
        <w:t xml:space="preserve">The adaptive mechanism </w:t>
      </w:r>
      <w:r>
        <w:rPr>
          <w:rFonts w:asciiTheme="majorBidi" w:eastAsiaTheme="minorEastAsia" w:hAnsiTheme="majorBidi" w:cstheme="majorBidi"/>
        </w:rPr>
        <w:t>implemented here adjusts the predictive</w:t>
      </w:r>
      <w:r w:rsidRPr="007854D9">
        <w:rPr>
          <w:rFonts w:asciiTheme="majorBidi" w:eastAsiaTheme="minorEastAsia" w:hAnsiTheme="majorBidi" w:cstheme="majorBidi"/>
        </w:rPr>
        <w:t xml:space="preserve"> controller parameters to the changes in the process dynamics</w:t>
      </w:r>
      <w:r>
        <w:rPr>
          <w:rFonts w:asciiTheme="majorBidi" w:eastAsiaTheme="minorEastAsia" w:hAnsiTheme="majorBidi" w:cstheme="majorBidi"/>
        </w:rPr>
        <w:t xml:space="preserve"> in every sampling time</w:t>
      </w:r>
      <w:r w:rsidRPr="007854D9">
        <w:rPr>
          <w:rFonts w:asciiTheme="majorBidi" w:eastAsiaTheme="minorEastAsia" w:hAnsiTheme="majorBidi" w:cstheme="majorBidi"/>
        </w:rPr>
        <w:t>. The measured input-output data is collected over a sliding window.</w:t>
      </w:r>
      <w:r>
        <w:rPr>
          <w:rFonts w:asciiTheme="majorBidi" w:eastAsiaTheme="minorEastAsia" w:hAnsiTheme="majorBidi" w:cstheme="majorBidi"/>
        </w:rPr>
        <w:t xml:space="preserve"> </w:t>
      </w:r>
      <w:r w:rsidRPr="007854D9">
        <w:rPr>
          <w:rFonts w:asciiTheme="majorBidi" w:eastAsiaTheme="minorEastAsia" w:hAnsiTheme="majorBidi" w:cstheme="majorBidi"/>
        </w:rPr>
        <w:t xml:space="preserve">It can be noted that the data window used to identify the controller parameters or state matrices can be expressed in terms of future inputs,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f</m:t>
            </m:r>
          </m:sub>
        </m:sSub>
        <m:r>
          <m:rPr>
            <m:sty m:val="p"/>
          </m:rPr>
          <w:rPr>
            <w:rFonts w:ascii="Cambria Math" w:eastAsiaTheme="minorEastAsia" w:hAnsi="Cambria Math" w:cstheme="majorBidi"/>
          </w:rPr>
          <m:t>=</m:t>
        </m:r>
        <m:sSup>
          <m:sSupPr>
            <m:ctrlPr>
              <w:rPr>
                <w:rFonts w:ascii="Cambria Math" w:eastAsiaTheme="minorEastAsia" w:hAnsi="Cambria Math" w:cstheme="majorBidi"/>
              </w:rPr>
            </m:ctrlPr>
          </m:sSupPr>
          <m:e>
            <m:d>
              <m:dPr>
                <m:begChr m:val="["/>
                <m:endChr m:val="]"/>
                <m:ctrlPr>
                  <w:rPr>
                    <w:rFonts w:ascii="Cambria Math" w:eastAsiaTheme="minorEastAsia" w:hAnsi="Cambria Math" w:cstheme="majorBidi"/>
                  </w:rPr>
                </m:ctrlPr>
              </m:dPr>
              <m:e>
                <m:m>
                  <m:mPr>
                    <m:mcs>
                      <m:mc>
                        <m:mcPr>
                          <m:count m:val="3"/>
                          <m:mcJc m:val="center"/>
                        </m:mcPr>
                      </m:mc>
                    </m:mcs>
                    <m:ctrlPr>
                      <w:rPr>
                        <w:rFonts w:ascii="Cambria Math" w:eastAsiaTheme="minorEastAsia" w:hAnsi="Cambria Math" w:cstheme="majorBidi"/>
                      </w:rPr>
                    </m:ctrlPr>
                  </m:mPr>
                  <m:mr>
                    <m:e>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i-1</m:t>
                          </m:r>
                        </m:sub>
                      </m:sSub>
                    </m:e>
                    <m:e>
                      <m:r>
                        <m:rPr>
                          <m:sty m:val="p"/>
                        </m:rPr>
                        <w:rPr>
                          <w:rFonts w:ascii="Cambria Math" w:hAnsi="Cambria Math" w:cstheme="majorBidi"/>
                        </w:rPr>
                        <m:t>⋯</m:t>
                      </m:r>
                    </m:e>
                    <m:e>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2i-2</m:t>
                          </m:r>
                        </m:sub>
                      </m:sSub>
                    </m:e>
                  </m:mr>
                </m:m>
              </m:e>
            </m:d>
          </m:e>
          <m:sup>
            <m:r>
              <m:rPr>
                <m:sty m:val="p"/>
              </m:rPr>
              <w:rPr>
                <w:rFonts w:ascii="Cambria Math" w:eastAsiaTheme="minorEastAsia" w:hAnsi="Cambria Math" w:cstheme="majorBidi"/>
              </w:rPr>
              <m:t>T</m:t>
            </m:r>
          </m:sup>
        </m:sSup>
      </m:oMath>
      <w:r w:rsidRPr="007854D9">
        <w:rPr>
          <w:rFonts w:asciiTheme="majorBidi" w:eastAsiaTheme="minorEastAsia" w:hAnsiTheme="majorBidi" w:cstheme="majorBidi"/>
        </w:rPr>
        <w:t xml:space="preserve"> and measurement (past) inputs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p</m:t>
            </m:r>
          </m:sub>
        </m:sSub>
        <m:r>
          <m:rPr>
            <m:sty m:val="p"/>
          </m:rPr>
          <w:rPr>
            <w:rFonts w:ascii="Cambria Math" w:eastAsiaTheme="minorEastAsia" w:hAnsi="Cambria Math" w:cstheme="majorBidi"/>
          </w:rPr>
          <m:t>=</m:t>
        </m:r>
        <m:sSup>
          <m:sSupPr>
            <m:ctrlPr>
              <w:rPr>
                <w:rFonts w:ascii="Cambria Math" w:eastAsiaTheme="minorEastAsia" w:hAnsi="Cambria Math" w:cstheme="majorBidi"/>
              </w:rPr>
            </m:ctrlPr>
          </m:sSupPr>
          <m:e>
            <m:d>
              <m:dPr>
                <m:begChr m:val="["/>
                <m:endChr m:val="]"/>
                <m:ctrlPr>
                  <w:rPr>
                    <w:rFonts w:ascii="Cambria Math" w:eastAsiaTheme="minorEastAsia" w:hAnsi="Cambria Math" w:cstheme="majorBidi"/>
                  </w:rPr>
                </m:ctrlPr>
              </m:dPr>
              <m:e>
                <m:m>
                  <m:mPr>
                    <m:mcs>
                      <m:mc>
                        <m:mcPr>
                          <m:count m:val="3"/>
                          <m:mcJc m:val="center"/>
                        </m:mcPr>
                      </m:mc>
                    </m:mcs>
                    <m:ctrlPr>
                      <w:rPr>
                        <w:rFonts w:ascii="Cambria Math" w:eastAsiaTheme="minorEastAsia" w:hAnsi="Cambria Math" w:cstheme="majorBidi"/>
                      </w:rPr>
                    </m:ctrlPr>
                  </m:mPr>
                  <m:mr>
                    <m:e>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0</m:t>
                          </m:r>
                        </m:sub>
                      </m:sSub>
                    </m:e>
                    <m:e>
                      <m:r>
                        <m:rPr>
                          <m:sty m:val="p"/>
                        </m:rPr>
                        <w:rPr>
                          <w:rFonts w:ascii="Cambria Math" w:hAnsi="Cambria Math" w:cstheme="majorBidi"/>
                        </w:rPr>
                        <m:t>⋯</m:t>
                      </m:r>
                    </m:e>
                    <m:e>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i-1</m:t>
                          </m:r>
                        </m:sub>
                      </m:sSub>
                    </m:e>
                  </m:mr>
                </m:m>
              </m:e>
            </m:d>
          </m:e>
          <m:sup>
            <m:r>
              <m:rPr>
                <m:sty m:val="p"/>
              </m:rPr>
              <w:rPr>
                <w:rFonts w:ascii="Cambria Math" w:eastAsiaTheme="minorEastAsia" w:hAnsi="Cambria Math" w:cstheme="majorBidi"/>
              </w:rPr>
              <m:t>T</m:t>
            </m:r>
          </m:sup>
        </m:sSup>
      </m:oMath>
      <w:r w:rsidRPr="007854D9">
        <w:rPr>
          <w:rFonts w:asciiTheme="majorBidi" w:eastAsiaTheme="minorEastAsia" w:hAnsiTheme="majorBidi" w:cstheme="majorBidi"/>
        </w:rPr>
        <w:t xml:space="preserve"> and outputs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m:rPr>
                <m:sty m:val="p"/>
              </m:rPr>
              <w:rPr>
                <w:rFonts w:ascii="Cambria Math" w:eastAsiaTheme="minorEastAsia" w:hAnsi="Cambria Math" w:cstheme="majorBidi"/>
              </w:rPr>
              <m:t>p</m:t>
            </m:r>
          </m:sub>
        </m:sSub>
        <m:r>
          <m:rPr>
            <m:sty m:val="p"/>
          </m:rPr>
          <w:rPr>
            <w:rFonts w:ascii="Cambria Math" w:eastAsiaTheme="minorEastAsia" w:hAnsi="Cambria Math" w:cstheme="majorBidi"/>
          </w:rPr>
          <m:t>=</m:t>
        </m:r>
        <m:sSup>
          <m:sSupPr>
            <m:ctrlPr>
              <w:rPr>
                <w:rFonts w:ascii="Cambria Math" w:eastAsiaTheme="minorEastAsia" w:hAnsi="Cambria Math" w:cstheme="majorBidi"/>
              </w:rPr>
            </m:ctrlPr>
          </m:sSupPr>
          <m:e>
            <m:d>
              <m:dPr>
                <m:begChr m:val="["/>
                <m:endChr m:val="]"/>
                <m:ctrlPr>
                  <w:rPr>
                    <w:rFonts w:ascii="Cambria Math" w:eastAsiaTheme="minorEastAsia" w:hAnsi="Cambria Math" w:cstheme="majorBidi"/>
                  </w:rPr>
                </m:ctrlPr>
              </m:dPr>
              <m:e>
                <m:m>
                  <m:mPr>
                    <m:mcs>
                      <m:mc>
                        <m:mcPr>
                          <m:count m:val="3"/>
                          <m:mcJc m:val="center"/>
                        </m:mcPr>
                      </m:mc>
                    </m:mcs>
                    <m:ctrlPr>
                      <w:rPr>
                        <w:rFonts w:ascii="Cambria Math" w:eastAsiaTheme="minorEastAsia" w:hAnsi="Cambria Math" w:cstheme="majorBidi"/>
                      </w:rPr>
                    </m:ctrlPr>
                  </m:mPr>
                  <m:mr>
                    <m:e>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m:rPr>
                              <m:sty m:val="p"/>
                            </m:rPr>
                            <w:rPr>
                              <w:rFonts w:ascii="Cambria Math" w:eastAsiaTheme="minorEastAsia" w:hAnsi="Cambria Math" w:cstheme="majorBidi"/>
                            </w:rPr>
                            <m:t>0</m:t>
                          </m:r>
                        </m:sub>
                      </m:sSub>
                    </m:e>
                    <m:e>
                      <m:r>
                        <m:rPr>
                          <m:sty m:val="p"/>
                        </m:rPr>
                        <w:rPr>
                          <w:rFonts w:ascii="Cambria Math" w:hAnsi="Cambria Math" w:cstheme="majorBidi"/>
                        </w:rPr>
                        <m:t>⋯</m:t>
                      </m:r>
                    </m:e>
                    <m:e>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m:rPr>
                              <m:sty m:val="p"/>
                            </m:rPr>
                            <w:rPr>
                              <w:rFonts w:ascii="Cambria Math" w:eastAsiaTheme="minorEastAsia" w:hAnsi="Cambria Math" w:cstheme="majorBidi"/>
                            </w:rPr>
                            <m:t>i-1</m:t>
                          </m:r>
                        </m:sub>
                      </m:sSub>
                    </m:e>
                  </m:mr>
                </m:m>
              </m:e>
            </m:d>
          </m:e>
          <m:sup>
            <m:r>
              <m:rPr>
                <m:sty m:val="p"/>
              </m:rPr>
              <w:rPr>
                <w:rFonts w:ascii="Cambria Math" w:eastAsiaTheme="minorEastAsia" w:hAnsi="Cambria Math" w:cstheme="majorBidi"/>
              </w:rPr>
              <m:t>T</m:t>
            </m:r>
          </m:sup>
        </m:sSup>
      </m:oMath>
      <w:r w:rsidRPr="007854D9">
        <w:rPr>
          <w:rFonts w:asciiTheme="majorBidi" w:eastAsiaTheme="minorEastAsia" w:hAnsiTheme="majorBidi" w:cstheme="majorBidi"/>
        </w:rPr>
        <w:t>. Here</w:t>
      </w:r>
      <w:r>
        <w:rPr>
          <w:rFonts w:asciiTheme="majorBidi" w:eastAsiaTheme="minorEastAsia" w:hAnsiTheme="majorBidi" w:cstheme="majorBidi"/>
        </w:rPr>
        <w:t>,</w:t>
      </w:r>
      <w:r w:rsidRPr="007854D9">
        <w:rPr>
          <w:rFonts w:asciiTheme="majorBidi" w:eastAsiaTheme="minorEastAsia" w:hAnsiTheme="majorBidi" w:cstheme="majorBidi"/>
        </w:rPr>
        <w:t xml:space="preserve"> two prediction problems </w:t>
      </w:r>
      <w:r>
        <w:rPr>
          <w:rFonts w:asciiTheme="majorBidi" w:eastAsiaTheme="minorEastAsia" w:hAnsiTheme="majorBidi" w:cstheme="majorBidi"/>
        </w:rPr>
        <w:t xml:space="preserve">are </w:t>
      </w:r>
      <w:r w:rsidRPr="007854D9">
        <w:rPr>
          <w:rFonts w:asciiTheme="majorBidi" w:eastAsiaTheme="minorEastAsia" w:hAnsiTheme="majorBidi" w:cstheme="majorBidi"/>
        </w:rPr>
        <w:t xml:space="preserve">given at current time instant </w:t>
      </w:r>
      <m:oMath>
        <m:r>
          <m:rPr>
            <m:sty m:val="p"/>
          </m:rPr>
          <w:rPr>
            <w:rFonts w:ascii="Cambria Math" w:eastAsiaTheme="minorEastAsia" w:hAnsi="Cambria Math" w:cstheme="majorBidi"/>
          </w:rPr>
          <m:t>i</m:t>
        </m:r>
      </m:oMath>
      <w:r w:rsidRPr="007854D9">
        <w:rPr>
          <w:rFonts w:asciiTheme="majorBidi" w:eastAsiaTheme="minorEastAsia" w:hAnsiTheme="majorBidi" w:cstheme="majorBidi"/>
        </w:rPr>
        <w:t xml:space="preserve"> and </w:t>
      </w:r>
      <m:oMath>
        <m:r>
          <m:rPr>
            <m:sty m:val="p"/>
          </m:rPr>
          <w:rPr>
            <w:rFonts w:ascii="Cambria Math" w:eastAsiaTheme="minorEastAsia" w:hAnsi="Cambria Math" w:cstheme="majorBidi"/>
          </w:rPr>
          <m:t>i+1</m:t>
        </m:r>
      </m:oMath>
      <w:r w:rsidRPr="007854D9">
        <w:rPr>
          <w:rFonts w:asciiTheme="majorBidi" w:eastAsiaTheme="minorEastAsia" w:hAnsiTheme="majorBidi" w:cstheme="majorBidi"/>
        </w:rPr>
        <w:t xml:space="preserve"> a</w:t>
      </w:r>
      <w:r>
        <w:rPr>
          <w:rFonts w:asciiTheme="majorBidi" w:eastAsiaTheme="minorEastAsia" w:hAnsiTheme="majorBidi" w:cstheme="majorBidi"/>
        </w:rPr>
        <w:t>s</w:t>
      </w:r>
      <w:r w:rsidRPr="007854D9">
        <w:rPr>
          <w:rFonts w:asciiTheme="majorBidi" w:eastAsiaTheme="minorEastAsia" w:hAnsiTheme="majorBidi" w:cstheme="majorBidi"/>
        </w:rPr>
        <w:t xml:space="preserve"> </w:t>
      </w:r>
      <w:r>
        <w:rPr>
          <w:rFonts w:asciiTheme="majorBidi" w:eastAsiaTheme="minorEastAsia" w:hAnsiTheme="majorBidi" w:cstheme="majorBidi"/>
        </w:rPr>
        <w:t>shown in Fig.</w:t>
      </w:r>
      <w:r w:rsidRPr="007854D9">
        <w:rPr>
          <w:rFonts w:asciiTheme="majorBidi" w:eastAsiaTheme="minorEastAsia" w:hAnsiTheme="majorBidi" w:cstheme="majorBidi"/>
        </w:rPr>
        <w:t xml:space="preserve"> (</w:t>
      </w:r>
      <w:r>
        <w:rPr>
          <w:rFonts w:asciiTheme="majorBidi" w:eastAsiaTheme="minorEastAsia" w:hAnsiTheme="majorBidi" w:cstheme="majorBidi"/>
        </w:rPr>
        <w:t>2</w:t>
      </w:r>
      <w:r w:rsidRPr="007854D9">
        <w:rPr>
          <w:rFonts w:asciiTheme="majorBidi" w:eastAsiaTheme="minorEastAsia" w:hAnsiTheme="majorBidi" w:cstheme="majorBidi"/>
        </w:rPr>
        <w:t xml:space="preserve">). The first prediction problem </w:t>
      </w:r>
      <m:oMath>
        <m:r>
          <m:rPr>
            <m:sty m:val="p"/>
          </m:rPr>
          <w:rPr>
            <w:rFonts w:ascii="Cambria Math" w:eastAsiaTheme="minorEastAsia" w:hAnsi="Cambria Math" w:cstheme="majorBidi"/>
          </w:rPr>
          <m:t>(t=i)</m:t>
        </m:r>
      </m:oMath>
      <w:r w:rsidRPr="007854D9">
        <w:rPr>
          <w:rFonts w:asciiTheme="majorBidi" w:eastAsiaTheme="minorEastAsia" w:hAnsiTheme="majorBidi" w:cstheme="majorBidi"/>
        </w:rPr>
        <w:t xml:space="preserve"> represents the case for obtaining the optimal prediction of </w:t>
      </w:r>
      <m:oMath>
        <m:r>
          <m:rPr>
            <m:sty m:val="p"/>
          </m:rPr>
          <w:rPr>
            <w:rFonts w:ascii="Cambria Math" w:eastAsiaTheme="minorEastAsia" w:hAnsi="Cambria Math" w:cstheme="majorBidi"/>
          </w:rPr>
          <m:t>i</m:t>
        </m:r>
      </m:oMath>
      <w:r w:rsidRPr="007854D9">
        <w:rPr>
          <w:rFonts w:asciiTheme="majorBidi" w:eastAsiaTheme="minorEastAsia" w:hAnsiTheme="majorBidi" w:cstheme="majorBidi"/>
        </w:rPr>
        <w:t xml:space="preserve"> future outputs </w:t>
      </w:r>
      <m:oMath>
        <m:sSub>
          <m:sSubPr>
            <m:ctrlPr>
              <w:rPr>
                <w:rFonts w:ascii="Cambria Math" w:eastAsiaTheme="minorEastAsia" w:hAnsi="Cambria Math" w:cstheme="majorBid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y</m:t>
                </m:r>
              </m:e>
            </m:acc>
          </m:e>
          <m:sub>
            <m:r>
              <m:rPr>
                <m:sty m:val="p"/>
              </m:rPr>
              <w:rPr>
                <w:rFonts w:ascii="Cambria Math" w:eastAsiaTheme="minorEastAsia" w:hAnsi="Cambria Math" w:cstheme="majorBidi"/>
              </w:rPr>
              <m:t>f</m:t>
            </m:r>
          </m:sub>
        </m:sSub>
        <m:r>
          <m:rPr>
            <m:sty m:val="p"/>
          </m:rPr>
          <w:rPr>
            <w:rFonts w:ascii="Cambria Math" w:eastAsiaTheme="minorEastAsia" w:hAnsi="Cambria Math" w:cstheme="majorBidi"/>
          </w:rPr>
          <m:t>=</m:t>
        </m:r>
        <m:sSup>
          <m:sSupPr>
            <m:ctrlPr>
              <w:rPr>
                <w:rFonts w:ascii="Cambria Math" w:eastAsiaTheme="minorEastAsia" w:hAnsi="Cambria Math" w:cstheme="majorBidi"/>
              </w:rPr>
            </m:ctrlPr>
          </m:sSupPr>
          <m:e>
            <m:d>
              <m:dPr>
                <m:begChr m:val="["/>
                <m:endChr m:val="]"/>
                <m:ctrlPr>
                  <w:rPr>
                    <w:rFonts w:ascii="Cambria Math" w:eastAsiaTheme="minorEastAsia" w:hAnsi="Cambria Math" w:cstheme="majorBidi"/>
                  </w:rPr>
                </m:ctrlPr>
              </m:dPr>
              <m:e>
                <m:m>
                  <m:mPr>
                    <m:mcs>
                      <m:mc>
                        <m:mcPr>
                          <m:count m:val="3"/>
                          <m:mcJc m:val="center"/>
                        </m:mcPr>
                      </m:mc>
                    </m:mcs>
                    <m:ctrlPr>
                      <w:rPr>
                        <w:rFonts w:ascii="Cambria Math" w:eastAsiaTheme="minorEastAsia" w:hAnsi="Cambria Math" w:cstheme="majorBidi"/>
                      </w:rPr>
                    </m:ctrlPr>
                  </m:mPr>
                  <m:mr>
                    <m:e>
                      <m:sSub>
                        <m:sSubPr>
                          <m:ctrlPr>
                            <w:rPr>
                              <w:rFonts w:ascii="Cambria Math" w:eastAsiaTheme="minorEastAsia" w:hAnsi="Cambria Math" w:cstheme="majorBid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y</m:t>
                              </m:r>
                            </m:e>
                          </m:acc>
                        </m:e>
                        <m:sub>
                          <m:r>
                            <m:rPr>
                              <m:sty m:val="p"/>
                            </m:rPr>
                            <w:rPr>
                              <w:rFonts w:ascii="Cambria Math" w:eastAsiaTheme="minorEastAsia" w:hAnsi="Cambria Math" w:cstheme="majorBidi"/>
                            </w:rPr>
                            <m:t>i</m:t>
                          </m:r>
                        </m:sub>
                      </m:sSub>
                    </m:e>
                    <m:e>
                      <m:r>
                        <m:rPr>
                          <m:sty m:val="p"/>
                        </m:rPr>
                        <w:rPr>
                          <w:rFonts w:ascii="Cambria Math" w:hAnsi="Cambria Math" w:cstheme="majorBidi"/>
                        </w:rPr>
                        <m:t>⋯</m:t>
                      </m:r>
                    </m:e>
                    <m:e>
                      <m:sSub>
                        <m:sSubPr>
                          <m:ctrlPr>
                            <w:rPr>
                              <w:rFonts w:ascii="Cambria Math" w:eastAsiaTheme="minorEastAsia" w:hAnsi="Cambria Math" w:cstheme="majorBid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y</m:t>
                              </m:r>
                            </m:e>
                          </m:acc>
                        </m:e>
                        <m:sub>
                          <m:r>
                            <m:rPr>
                              <m:sty m:val="p"/>
                            </m:rPr>
                            <w:rPr>
                              <w:rFonts w:ascii="Cambria Math" w:eastAsiaTheme="minorEastAsia" w:hAnsi="Cambria Math" w:cstheme="majorBidi"/>
                            </w:rPr>
                            <m:t>i-2i-1</m:t>
                          </m:r>
                        </m:sub>
                      </m:sSub>
                    </m:e>
                  </m:mr>
                </m:m>
              </m:e>
            </m:d>
          </m:e>
          <m:sup>
            <m:r>
              <m:rPr>
                <m:sty m:val="p"/>
              </m:rPr>
              <w:rPr>
                <w:rFonts w:ascii="Cambria Math" w:eastAsiaTheme="minorEastAsia" w:hAnsi="Cambria Math" w:cstheme="majorBidi"/>
              </w:rPr>
              <m:t>T</m:t>
            </m:r>
          </m:sup>
        </m:sSup>
      </m:oMath>
      <w:r w:rsidRPr="007854D9">
        <w:rPr>
          <w:rFonts w:asciiTheme="majorBidi" w:eastAsiaTheme="minorEastAsia" w:hAnsiTheme="majorBidi" w:cstheme="majorBidi"/>
        </w:rPr>
        <w:t xml:space="preserve"> using the information given in the pr</w:t>
      </w:r>
      <w:proofErr w:type="spellStart"/>
      <w:r w:rsidRPr="007854D9">
        <w:rPr>
          <w:rFonts w:asciiTheme="majorBidi" w:eastAsiaTheme="minorEastAsia" w:hAnsiTheme="majorBidi" w:cstheme="majorBidi"/>
        </w:rPr>
        <w:t>eviously</w:t>
      </w:r>
      <w:proofErr w:type="spellEnd"/>
      <w:r w:rsidRPr="007854D9">
        <w:rPr>
          <w:rFonts w:asciiTheme="majorBidi" w:eastAsiaTheme="minorEastAsia" w:hAnsiTheme="majorBidi" w:cstheme="majorBidi"/>
        </w:rPr>
        <w:t xml:space="preserve"> stated data window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p</m:t>
            </m:r>
          </m:sub>
        </m:sSub>
        <m:r>
          <m:rPr>
            <m:sty m:val="p"/>
          </m:rPr>
          <w:rPr>
            <w:rFonts w:ascii="Cambria Math" w:eastAsiaTheme="minorEastAsia" w:hAnsi="Cambria Math" w:cstheme="majorBidi"/>
          </w:rPr>
          <m:t xml:space="preserve">, </m:t>
        </m:r>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m:rPr>
                <m:sty m:val="p"/>
              </m:rPr>
              <w:rPr>
                <w:rFonts w:ascii="Cambria Math" w:eastAsiaTheme="minorEastAsia" w:hAnsi="Cambria Math" w:cstheme="majorBidi"/>
              </w:rPr>
              <m:t>p</m:t>
            </m:r>
          </m:sub>
        </m:sSub>
      </m:oMath>
      <w:r w:rsidRPr="007854D9">
        <w:rPr>
          <w:rFonts w:asciiTheme="majorBidi" w:eastAsiaTheme="minorEastAsia" w:hAnsiTheme="majorBidi" w:cstheme="majorBidi"/>
        </w:rPr>
        <w:t xml:space="preserve"> and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f</m:t>
            </m:r>
          </m:sub>
        </m:sSub>
      </m:oMath>
      <w:r w:rsidRPr="007854D9">
        <w:rPr>
          <w:rFonts w:asciiTheme="majorBidi" w:eastAsiaTheme="minorEastAsia" w:hAnsiTheme="majorBidi" w:cstheme="majorBidi"/>
        </w:rPr>
        <w:t xml:space="preserve">. The second prediction problem shows that the time instant slides from </w:t>
      </w:r>
      <m:oMath>
        <m:r>
          <m:rPr>
            <m:sty m:val="p"/>
          </m:rPr>
          <w:rPr>
            <w:rFonts w:ascii="Cambria Math" w:eastAsiaTheme="minorEastAsia" w:hAnsi="Cambria Math" w:cstheme="majorBidi"/>
          </w:rPr>
          <m:t>t=i</m:t>
        </m:r>
      </m:oMath>
      <w:r w:rsidRPr="007854D9">
        <w:rPr>
          <w:rFonts w:asciiTheme="majorBidi" w:eastAsiaTheme="minorEastAsia" w:hAnsiTheme="majorBidi" w:cstheme="majorBidi"/>
        </w:rPr>
        <w:t xml:space="preserve"> to </w:t>
      </w:r>
      <m:oMath>
        <m:r>
          <m:rPr>
            <m:sty m:val="p"/>
          </m:rPr>
          <w:rPr>
            <w:rFonts w:ascii="Cambria Math" w:eastAsiaTheme="minorEastAsia" w:hAnsi="Cambria Math" w:cstheme="majorBidi"/>
          </w:rPr>
          <m:t>t=i+1</m:t>
        </m:r>
      </m:oMath>
      <w:r w:rsidRPr="007854D9">
        <w:rPr>
          <w:rFonts w:asciiTheme="majorBidi" w:eastAsiaTheme="minorEastAsia" w:hAnsiTheme="majorBidi" w:cstheme="majorBidi"/>
        </w:rPr>
        <w:t>, this differs from the data window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p</m:t>
            </m:r>
          </m:sub>
        </m:sSub>
        <m:r>
          <m:rPr>
            <m:sty m:val="p"/>
          </m:rPr>
          <w:rPr>
            <w:rFonts w:ascii="Cambria Math" w:eastAsiaTheme="minorEastAsia" w:hAnsi="Cambria Math" w:cstheme="majorBidi"/>
          </w:rPr>
          <m:t xml:space="preserve">, </m:t>
        </m:r>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m:rPr>
                <m:sty m:val="p"/>
              </m:rPr>
              <w:rPr>
                <w:rFonts w:ascii="Cambria Math" w:eastAsiaTheme="minorEastAsia" w:hAnsi="Cambria Math" w:cstheme="majorBidi"/>
              </w:rPr>
              <m:t>p</m:t>
            </m:r>
          </m:sub>
        </m:sSub>
      </m:oMath>
      <w:r w:rsidRPr="007854D9">
        <w:rPr>
          <w:rFonts w:asciiTheme="majorBidi" w:eastAsiaTheme="minorEastAsia" w:hAnsiTheme="majorBidi" w:cstheme="majorBidi"/>
        </w:rPr>
        <w:t xml:space="preserve"> and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u</m:t>
            </m:r>
          </m:e>
          <m:sub>
            <m:r>
              <m:rPr>
                <m:sty m:val="p"/>
              </m:rPr>
              <w:rPr>
                <w:rFonts w:ascii="Cambria Math" w:eastAsiaTheme="minorEastAsia" w:hAnsi="Cambria Math" w:cstheme="majorBidi"/>
              </w:rPr>
              <m:t>f</m:t>
            </m:r>
          </m:sub>
        </m:sSub>
      </m:oMath>
      <w:r w:rsidRPr="007854D9">
        <w:rPr>
          <w:rFonts w:asciiTheme="majorBidi" w:eastAsiaTheme="minorEastAsia" w:hAnsiTheme="majorBidi" w:cstheme="majorBidi"/>
        </w:rPr>
        <w:t>) which is now slides from left to right. At every time step, for the new available input-output data, the MPC parameters are updated online according to the updated predictor gain matrices and a new control action is computed.</w:t>
      </w:r>
    </w:p>
    <w:p w:rsidR="00FC148F" w:rsidRDefault="002549E8" w:rsidP="002549E8">
      <w:pPr>
        <w:jc w:val="both"/>
        <w:rPr>
          <w:iCs/>
        </w:rPr>
      </w:pPr>
      <w:r>
        <w:rPr>
          <w:iCs/>
        </w:rPr>
        <w:tab/>
      </w:r>
      <w:r w:rsidR="00FC148F">
        <w:rPr>
          <w:iCs/>
        </w:rPr>
        <w:t>The cost function performance criterion used can be written in matrix form as,</w:t>
      </w:r>
    </w:p>
    <w:p w:rsidR="00FC148F" w:rsidRPr="0014437C" w:rsidRDefault="00FC148F" w:rsidP="00FC148F">
      <w:pPr>
        <w:jc w:val="both"/>
        <w:rPr>
          <w:iCs/>
        </w:rPr>
      </w:pPr>
    </w:p>
    <w:p w:rsidR="00FC148F" w:rsidRDefault="00FC148F" w:rsidP="00FC148F">
      <w:pPr>
        <w:ind w:left="630"/>
        <w:jc w:val="both"/>
        <w:rPr>
          <w:rFonts w:asciiTheme="majorBidi" w:hAnsiTheme="majorBidi" w:cstheme="majorBidi"/>
        </w:rPr>
      </w:pPr>
      <w:r>
        <w:t xml:space="preserve">  </w:t>
      </w:r>
      <m:oMath>
        <m:sSup>
          <m:sSupPr>
            <m:ctrlPr>
              <w:rPr>
                <w:rFonts w:ascii="Cambria Math" w:hAnsi="Cambria Math" w:cstheme="majorBidi"/>
              </w:rPr>
            </m:ctrlPr>
          </m:sSupPr>
          <m:e>
            <m:r>
              <m:rPr>
                <m:sty m:val="p"/>
              </m:rPr>
              <w:rPr>
                <w:rFonts w:ascii="Cambria Math" w:hAnsi="Cambria Math" w:cstheme="majorBidi"/>
              </w:rPr>
              <m:t>J=(</m:t>
            </m:r>
            <m:sSub>
              <m:sSubPr>
                <m:ctrlPr>
                  <w:rPr>
                    <w:rFonts w:ascii="Cambria Math" w:hAnsi="Cambria Math" w:cstheme="majorBidi"/>
                  </w:rPr>
                </m:ctrlPr>
              </m:sSubPr>
              <m:e>
                <m:acc>
                  <m:accPr>
                    <m:ctrlPr>
                      <w:rPr>
                        <w:rFonts w:ascii="Cambria Math" w:hAnsi="Cambria Math" w:cstheme="majorBidi"/>
                      </w:rPr>
                    </m:ctrlPr>
                  </m:accPr>
                  <m:e>
                    <m:r>
                      <m:rPr>
                        <m:sty m:val="p"/>
                      </m:rPr>
                      <w:rPr>
                        <w:rFonts w:ascii="Cambria Math" w:hAnsi="Cambria Math" w:cstheme="majorBidi"/>
                      </w:rPr>
                      <m:t>y</m:t>
                    </m:r>
                  </m:e>
                </m:acc>
              </m:e>
              <m:sub>
                <m:r>
                  <m:rPr>
                    <m:sty m:val="p"/>
                  </m:rPr>
                  <w:rPr>
                    <w:rFonts w:ascii="Cambria Math" w:hAnsi="Cambria Math" w:cstheme="majorBidi"/>
                  </w:rPr>
                  <m:t>f</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f</m:t>
                </m:r>
              </m:sub>
            </m:sSub>
            <m:r>
              <m:rPr>
                <m:sty m:val="p"/>
              </m:rPr>
              <w:rPr>
                <w:rFonts w:ascii="Cambria Math" w:hAnsi="Cambria Math" w:cstheme="majorBidi"/>
              </w:rPr>
              <m:t>)</m:t>
            </m:r>
          </m:e>
          <m:sup>
            <m:r>
              <m:rPr>
                <m:sty m:val="p"/>
              </m:rPr>
              <w:rPr>
                <w:rFonts w:ascii="Cambria Math" w:hAnsi="Cambria Math" w:cstheme="majorBidi"/>
              </w:rPr>
              <m:t>T</m:t>
            </m:r>
          </m:sup>
        </m:sSup>
        <m:r>
          <m:rPr>
            <m:sty m:val="p"/>
          </m:rPr>
          <w:rPr>
            <w:rFonts w:ascii="Cambria Math" w:hAnsi="Cambria Math" w:cstheme="majorBidi"/>
          </w:rPr>
          <m:t xml:space="preserve"> Q </m:t>
        </m:r>
        <m:d>
          <m:dPr>
            <m:ctrlPr>
              <w:rPr>
                <w:rFonts w:ascii="Cambria Math" w:hAnsi="Cambria Math" w:cstheme="majorBidi"/>
              </w:rPr>
            </m:ctrlPr>
          </m:dPr>
          <m:e>
            <m:sSub>
              <m:sSubPr>
                <m:ctrlPr>
                  <w:rPr>
                    <w:rFonts w:ascii="Cambria Math" w:hAnsi="Cambria Math" w:cstheme="majorBidi"/>
                  </w:rPr>
                </m:ctrlPr>
              </m:sSubPr>
              <m:e>
                <m:acc>
                  <m:accPr>
                    <m:ctrlPr>
                      <w:rPr>
                        <w:rFonts w:ascii="Cambria Math" w:hAnsi="Cambria Math" w:cstheme="majorBidi"/>
                      </w:rPr>
                    </m:ctrlPr>
                  </m:accPr>
                  <m:e>
                    <m:r>
                      <m:rPr>
                        <m:sty m:val="p"/>
                      </m:rPr>
                      <w:rPr>
                        <w:rFonts w:ascii="Cambria Math" w:hAnsi="Cambria Math" w:cstheme="majorBidi"/>
                      </w:rPr>
                      <m:t>y</m:t>
                    </m:r>
                  </m:e>
                </m:acc>
              </m:e>
              <m:sub>
                <m:r>
                  <m:rPr>
                    <m:sty m:val="p"/>
                  </m:rPr>
                  <w:rPr>
                    <w:rFonts w:ascii="Cambria Math" w:hAnsi="Cambria Math" w:cstheme="majorBidi"/>
                  </w:rPr>
                  <m:t>f</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f</m:t>
                </m:r>
              </m:sub>
            </m:sSub>
          </m:e>
        </m:d>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up>
            <m:r>
              <m:rPr>
                <m:sty m:val="p"/>
              </m:rPr>
              <w:rPr>
                <w:rFonts w:ascii="Cambria Math" w:hAnsi="Cambria Math" w:cstheme="majorBidi"/>
              </w:rPr>
              <m:t>T</m:t>
            </m:r>
          </m:sup>
        </m:sSubSup>
        <m:r>
          <m:rPr>
            <m:sty m:val="p"/>
          </m:rPr>
          <w:rPr>
            <w:rFonts w:ascii="Cambria Math" w:hAnsi="Cambria Math" w:cstheme="majorBidi"/>
          </w:rPr>
          <m:t xml:space="preserve"> R ∆</m:t>
        </m:r>
        <m:sSub>
          <m:sSubPr>
            <m:ctrlPr>
              <w:rPr>
                <w:rFonts w:ascii="Cambria Math" w:hAnsi="Cambria Math" w:cstheme="majorBidi"/>
              </w:rPr>
            </m:ctrlPr>
          </m:sSub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oMath>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(20)</w:t>
      </w:r>
    </w:p>
    <w:p w:rsidR="00FC148F" w:rsidRDefault="00FC148F" w:rsidP="00FC148F">
      <w:pPr>
        <w:jc w:val="both"/>
        <w:rPr>
          <w:rFonts w:asciiTheme="majorBidi" w:hAnsiTheme="majorBidi" w:cstheme="majorBidi"/>
        </w:rPr>
      </w:pPr>
    </w:p>
    <w:p w:rsidR="00FC148F" w:rsidRPr="0014437C" w:rsidRDefault="00FC148F" w:rsidP="00FC148F">
      <w:pPr>
        <w:jc w:val="both"/>
        <w:rPr>
          <w:rFonts w:asciiTheme="majorBidi" w:hAnsiTheme="majorBidi" w:cstheme="majorBidi"/>
        </w:rPr>
      </w:pPr>
      <w:r>
        <w:rPr>
          <w:rFonts w:asciiTheme="majorBidi" w:hAnsiTheme="majorBidi" w:cstheme="majorBidi"/>
        </w:rPr>
        <w:t xml:space="preserve">where, </w:t>
      </w:r>
    </w:p>
    <w:p w:rsidR="00FC148F" w:rsidRDefault="006750C8" w:rsidP="00FC148F">
      <w:pPr>
        <w:ind w:left="720"/>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f</m:t>
            </m:r>
          </m:sub>
        </m:sSub>
        <m:r>
          <m:rPr>
            <m:sty m:val="p"/>
          </m:rPr>
          <w:rPr>
            <w:rFonts w:ascii="Cambria Math" w:hAnsi="Cambria Math" w:cstheme="majorBidi"/>
          </w:rPr>
          <m:t>=</m:t>
        </m:r>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I</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e>
              </m:mr>
              <m:mr>
                <m:e>
                  <m:sSub>
                    <m:sSubPr>
                      <m:ctrlPr>
                        <w:rPr>
                          <w:rFonts w:ascii="Cambria Math" w:hAnsi="Cambria Math" w:cstheme="majorBidi"/>
                        </w:rPr>
                      </m:ctrlPr>
                    </m:sSubPr>
                    <m:e>
                      <m:r>
                        <m:rPr>
                          <m:sty m:val="p"/>
                        </m:rPr>
                        <w:rPr>
                          <w:rFonts w:ascii="Cambria Math" w:hAnsi="Cambria Math" w:cstheme="majorBidi"/>
                        </w:rPr>
                        <m:t>I</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sSub>
                          <m:sSubPr>
                            <m:ctrlPr>
                              <w:rPr>
                                <w:rFonts w:ascii="Cambria Math" w:hAnsi="Cambria Math" w:cstheme="majorBidi"/>
                              </w:rPr>
                            </m:ctrlPr>
                          </m:sSubPr>
                          <m:e>
                            <m:r>
                              <m:rPr>
                                <m:sty m:val="p"/>
                              </m:rPr>
                              <w:rPr>
                                <w:rFonts w:ascii="Cambria Math" w:hAnsi="Cambria Math" w:cstheme="majorBidi"/>
                              </w:rPr>
                              <m:t>I</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e>
                    </m:mr>
                  </m:m>
                </m:e>
              </m:mr>
            </m:m>
          </m:e>
        </m:d>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t+1</m:t>
            </m:r>
          </m:sub>
        </m:sSub>
      </m:oMath>
      <w:r w:rsidR="00FC148F" w:rsidRPr="007854D9">
        <w:rPr>
          <w:rFonts w:asciiTheme="majorBidi" w:hAnsiTheme="majorBidi" w:cstheme="majorBidi"/>
        </w:rPr>
        <w:t xml:space="preserve"> , </w:t>
      </w:r>
      <m:oMath>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r>
          <m:rPr>
            <m:sty m:val="p"/>
          </m:rPr>
          <w:rPr>
            <w:rFonts w:ascii="Cambria Math" w:hAnsi="Cambria Math" w:cstheme="majorBidi"/>
          </w:rPr>
          <m:t>=</m:t>
        </m:r>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t+1</m:t>
                      </m:r>
                    </m:sub>
                  </m:sSub>
                </m:e>
              </m:mr>
              <m:mr>
                <m:e>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t+2</m:t>
                      </m:r>
                    </m:sub>
                  </m:sSub>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t+</m:t>
                            </m:r>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e>
                    </m:mr>
                  </m:m>
                </m:e>
              </m:mr>
            </m:m>
          </m:e>
        </m:d>
      </m:oMath>
      <w:r w:rsidR="00FC148F" w:rsidRPr="007854D9">
        <w:rPr>
          <w:rFonts w:asciiTheme="majorBidi" w:hAnsiTheme="majorBidi" w:cstheme="majorBidi"/>
        </w:rPr>
        <w:t xml:space="preserve"> </w:t>
      </w:r>
      <w:r w:rsidR="00FC148F" w:rsidRPr="007854D9">
        <w:rPr>
          <w:rFonts w:asciiTheme="majorBidi" w:hAnsiTheme="majorBidi" w:cstheme="majorBidi"/>
        </w:rPr>
        <w:tab/>
      </w:r>
      <w:r w:rsidR="00FC148F" w:rsidRPr="007854D9">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r>
    </w:p>
    <w:p w:rsidR="00FC148F" w:rsidRPr="00AC33ED" w:rsidRDefault="00FC148F" w:rsidP="00FC148F"/>
    <w:p w:rsidR="00FC148F" w:rsidRDefault="00FC148F" w:rsidP="00FC148F">
      <w:pPr>
        <w:tabs>
          <w:tab w:val="left" w:pos="6840"/>
          <w:tab w:val="left" w:pos="6930"/>
          <w:tab w:val="left" w:pos="7020"/>
        </w:tabs>
        <w:jc w:val="both"/>
        <w:rPr>
          <w:iCs/>
        </w:rPr>
      </w:pPr>
      <w:r>
        <w:rPr>
          <w:iCs/>
        </w:rPr>
        <w:lastRenderedPageBreak/>
        <w:t xml:space="preserve">By incorporating the integral action to the subspace predictive model, equation (21) is derived: </w:t>
      </w:r>
    </w:p>
    <w:p w:rsidR="00FC148F" w:rsidRPr="00BD1F28" w:rsidRDefault="00FC148F" w:rsidP="00FC148F">
      <w:pPr>
        <w:jc w:val="both"/>
        <w:rPr>
          <w:iCs/>
        </w:rPr>
      </w:pPr>
    </w:p>
    <w:p w:rsidR="00FC148F" w:rsidRPr="007854D9" w:rsidRDefault="006750C8" w:rsidP="00FC148F">
      <w:pPr>
        <w:ind w:left="720"/>
        <w:jc w:val="both"/>
        <w:rPr>
          <w:rFonts w:asciiTheme="majorBidi" w:hAnsiTheme="majorBidi" w:cstheme="majorBidi"/>
        </w:rPr>
      </w:pPr>
      <m:oMath>
        <m:sSub>
          <m:sSubPr>
            <m:ctrlPr>
              <w:rPr>
                <w:rFonts w:ascii="Cambria Math" w:hAnsi="Cambria Math" w:cstheme="majorBidi"/>
              </w:rPr>
            </m:ctrlPr>
          </m:sSubPr>
          <m:e>
            <m:acc>
              <m:accPr>
                <m:ctrlPr>
                  <w:rPr>
                    <w:rFonts w:ascii="Cambria Math" w:hAnsi="Cambria Math" w:cstheme="majorBidi"/>
                  </w:rPr>
                </m:ctrlPr>
              </m:accPr>
              <m:e>
                <m:r>
                  <m:rPr>
                    <m:sty m:val="p"/>
                  </m:rPr>
                  <w:rPr>
                    <w:rFonts w:ascii="Cambria Math" w:hAnsi="Cambria Math" w:cstheme="majorBidi"/>
                  </w:rPr>
                  <m:t>y</m:t>
                </m:r>
              </m:e>
            </m:acc>
          </m:e>
          <m:sub>
            <m:r>
              <m:rPr>
                <m:sty m:val="p"/>
              </m:rPr>
              <w:rPr>
                <w:rFonts w:ascii="Cambria Math" w:hAnsi="Cambria Math" w:cstheme="majorBidi"/>
              </w:rPr>
              <m:t>f</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Ϝ</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t</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sSub>
          <m:sSubPr>
            <m:ctrlPr>
              <w:rPr>
                <w:rFonts w:ascii="Cambria Math" w:hAnsi="Cambria Math" w:cstheme="majorBidi"/>
                <w:lang w:val="en-MY"/>
              </w:rPr>
            </m:ctrlPr>
          </m:sSubPr>
          <m:e>
            <m:r>
              <m:rPr>
                <m:sty m:val="p"/>
              </m:rPr>
              <w:rPr>
                <w:rFonts w:ascii="Cambria Math" w:hAnsi="Cambria Math" w:cstheme="majorBidi"/>
                <w:lang w:val="en-MY"/>
              </w:rPr>
              <m:t>∆w</m:t>
            </m:r>
          </m:e>
          <m:sub>
            <m:r>
              <m:rPr>
                <m:sty m:val="p"/>
              </m:rPr>
              <w:rPr>
                <w:rFonts w:ascii="Cambria Math" w:hAnsi="Cambria Math" w:cstheme="majorBidi"/>
                <w:lang w:val="en-MY"/>
              </w:rPr>
              <m:t>p</m:t>
            </m:r>
          </m:sub>
        </m:sSub>
        <m:r>
          <m:rPr>
            <m:sty m:val="p"/>
          </m:rPr>
          <w:rPr>
            <w:rFonts w:ascii="Cambria Math" w:hAnsi="Cambria Math" w:cstheme="majorBidi"/>
            <w:lang w:val="en-MY"/>
          </w:rPr>
          <m:t>+</m:t>
        </m:r>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oMath>
      <w:r w:rsidR="00FC148F" w:rsidRPr="007854D9">
        <w:rPr>
          <w:rFonts w:asciiTheme="majorBidi" w:hAnsiTheme="majorBidi" w:cstheme="majorBidi"/>
        </w:rPr>
        <w:tab/>
      </w:r>
      <w:r w:rsidR="00FC148F" w:rsidRPr="007854D9">
        <w:rPr>
          <w:rFonts w:asciiTheme="majorBidi" w:hAnsiTheme="majorBidi" w:cstheme="majorBidi"/>
        </w:rPr>
        <w:tab/>
      </w:r>
      <w:r w:rsidR="00FC148F">
        <w:rPr>
          <w:rFonts w:asciiTheme="majorBidi" w:hAnsiTheme="majorBidi" w:cstheme="majorBidi"/>
        </w:rPr>
        <w:tab/>
      </w:r>
      <w:r w:rsidR="00FC148F">
        <w:rPr>
          <w:rFonts w:asciiTheme="majorBidi" w:hAnsiTheme="majorBidi" w:cstheme="majorBidi"/>
        </w:rPr>
        <w:tab/>
        <w:t xml:space="preserve">        (21)</w:t>
      </w:r>
    </w:p>
    <w:p w:rsidR="00FC148F" w:rsidRDefault="00FC148F" w:rsidP="00FC148F">
      <w:pPr>
        <w:jc w:val="both"/>
        <w:rPr>
          <w:rFonts w:asciiTheme="majorBidi" w:hAnsiTheme="majorBidi" w:cstheme="majorBidi"/>
          <w:lang w:val="en-MY"/>
        </w:rPr>
      </w:pPr>
    </w:p>
    <w:p w:rsidR="00712281" w:rsidRDefault="00712281" w:rsidP="00FC148F">
      <w:pPr>
        <w:jc w:val="both"/>
        <w:rPr>
          <w:rFonts w:asciiTheme="majorBidi" w:hAnsiTheme="majorBidi" w:cstheme="majorBidi"/>
          <w:lang w:val="en-MY"/>
        </w:rPr>
      </w:pPr>
      <w:r>
        <w:rPr>
          <w:rFonts w:asciiTheme="majorBidi" w:hAnsiTheme="majorBidi" w:cstheme="majorBidi"/>
          <w:lang w:val="en-MY"/>
        </w:rPr>
        <w:t>w</w:t>
      </w:r>
      <w:r w:rsidR="00FC148F">
        <w:rPr>
          <w:rFonts w:asciiTheme="majorBidi" w:hAnsiTheme="majorBidi" w:cstheme="majorBidi"/>
          <w:lang w:val="en-MY"/>
        </w:rPr>
        <w:t>here,</w:t>
      </w:r>
    </w:p>
    <w:p w:rsidR="00FC148F" w:rsidRPr="007854D9" w:rsidRDefault="006750C8" w:rsidP="00712281">
      <w:pPr>
        <w:ind w:firstLine="720"/>
        <w:jc w:val="both"/>
        <w:rPr>
          <w:rFonts w:asciiTheme="majorBidi" w:hAnsiTheme="majorBidi" w:cstheme="majorBidi"/>
          <w:lang w:val="en-MY"/>
        </w:rPr>
      </w:pPr>
      <m:oMath>
        <m:sSub>
          <m:sSubPr>
            <m:ctrlPr>
              <w:rPr>
                <w:rFonts w:ascii="Cambria Math" w:hAnsi="Cambria Math" w:cstheme="majorBidi"/>
                <w:lang w:val="en-MY"/>
              </w:rPr>
            </m:ctrlPr>
          </m:sSubPr>
          <m:e>
            <m:r>
              <m:rPr>
                <m:scr m:val="script"/>
                <m:sty m:val="p"/>
              </m:rPr>
              <w:rPr>
                <w:rFonts w:ascii="Cambria Math" w:hAnsi="Cambria Math" w:cstheme="majorBidi"/>
                <w:lang w:val="en-MY"/>
              </w:rPr>
              <m:t>F</m:t>
            </m:r>
          </m:e>
          <m:sub>
            <m:sSub>
              <m:sSubPr>
                <m:ctrlPr>
                  <w:rPr>
                    <w:rFonts w:ascii="Cambria Math" w:hAnsi="Cambria Math" w:cstheme="majorBidi"/>
                    <w:lang w:val="en-MY"/>
                  </w:rPr>
                </m:ctrlPr>
              </m:sSubPr>
              <m:e>
                <m:r>
                  <m:rPr>
                    <m:sty m:val="p"/>
                  </m:rPr>
                  <w:rPr>
                    <w:rFonts w:ascii="Cambria Math" w:hAnsi="Cambria Math" w:cstheme="majorBidi"/>
                    <w:lang w:val="en-MY"/>
                  </w:rPr>
                  <m:t>N</m:t>
                </m:r>
              </m:e>
              <m:sub>
                <m:r>
                  <m:rPr>
                    <m:sty m:val="p"/>
                  </m:rPr>
                  <w:rPr>
                    <w:rFonts w:ascii="Cambria Math" w:hAnsi="Cambria Math" w:cstheme="majorBidi"/>
                    <w:lang w:val="en-MY"/>
                  </w:rPr>
                  <m:t>y</m:t>
                </m:r>
              </m:sub>
            </m:sSub>
          </m:sub>
        </m:sSub>
        <m:r>
          <m:rPr>
            <m:sty m:val="p"/>
          </m:rPr>
          <w:rPr>
            <w:rFonts w:ascii="Cambria Math" w:hAnsi="Cambria Math" w:cstheme="majorBidi"/>
            <w:lang w:val="en-MY"/>
          </w:rPr>
          <m:t>=</m:t>
        </m:r>
        <m:d>
          <m:dPr>
            <m:begChr m:val="["/>
            <m:endChr m:val="]"/>
            <m:ctrlPr>
              <w:rPr>
                <w:rFonts w:ascii="Cambria Math" w:hAnsi="Cambria Math" w:cstheme="majorBidi"/>
                <w:lang w:val="en-MY"/>
              </w:rPr>
            </m:ctrlPr>
          </m:dPr>
          <m:e>
            <m:m>
              <m:mPr>
                <m:mcs>
                  <m:mc>
                    <m:mcPr>
                      <m:count m:val="3"/>
                      <m:mcJc m:val="center"/>
                    </m:mcPr>
                  </m:mc>
                </m:mcs>
                <m:ctrlPr>
                  <w:rPr>
                    <w:rFonts w:ascii="Cambria Math" w:hAnsi="Cambria Math" w:cstheme="majorBidi"/>
                    <w:lang w:val="en-MY"/>
                  </w:rPr>
                </m:ctrlPr>
              </m:mPr>
              <m:mr>
                <m:e>
                  <m:sSub>
                    <m:sSubPr>
                      <m:ctrlPr>
                        <w:rPr>
                          <w:rFonts w:ascii="Cambria Math" w:hAnsi="Cambria Math" w:cstheme="majorBidi"/>
                          <w:lang w:val="en-MY"/>
                        </w:rPr>
                      </m:ctrlPr>
                    </m:sSubPr>
                    <m:e>
                      <m:r>
                        <m:rPr>
                          <m:sty m:val="p"/>
                        </m:rPr>
                        <w:rPr>
                          <w:rFonts w:ascii="Cambria Math" w:hAnsi="Cambria Math" w:cstheme="majorBidi"/>
                          <w:lang w:val="en-MY"/>
                        </w:rPr>
                        <m:t>I</m:t>
                      </m:r>
                    </m:e>
                    <m:sub>
                      <m:sSub>
                        <m:sSubPr>
                          <m:ctrlPr>
                            <w:rPr>
                              <w:rFonts w:ascii="Cambria Math" w:hAnsi="Cambria Math" w:cstheme="majorBidi"/>
                              <w:lang w:val="en-MY"/>
                            </w:rPr>
                          </m:ctrlPr>
                        </m:sSubPr>
                        <m:e>
                          <m:r>
                            <m:rPr>
                              <m:sty m:val="p"/>
                            </m:rPr>
                            <w:rPr>
                              <w:rFonts w:ascii="Cambria Math" w:hAnsi="Cambria Math" w:cstheme="majorBidi"/>
                              <w:lang w:val="en-MY"/>
                            </w:rPr>
                            <m:t>N</m:t>
                          </m:r>
                        </m:e>
                        <m:sub>
                          <m:r>
                            <m:rPr>
                              <m:sty m:val="p"/>
                            </m:rPr>
                            <w:rPr>
                              <w:rFonts w:ascii="Cambria Math" w:hAnsi="Cambria Math" w:cstheme="majorBidi"/>
                              <w:lang w:val="en-MY"/>
                            </w:rPr>
                            <m:t>y</m:t>
                          </m:r>
                        </m:sub>
                      </m:sSub>
                    </m:sub>
                  </m:sSub>
                </m:e>
                <m:e>
                  <m:r>
                    <m:rPr>
                      <m:sty m:val="p"/>
                    </m:rPr>
                    <w:rPr>
                      <w:rFonts w:ascii="Cambria Math" w:hAnsi="Cambria Math" w:cstheme="majorBidi"/>
                      <w:lang w:val="en-MY"/>
                    </w:rPr>
                    <m:t>⋯</m:t>
                  </m:r>
                </m:e>
                <m:e>
                  <m:r>
                    <m:rPr>
                      <m:sty m:val="p"/>
                    </m:rPr>
                    <w:rPr>
                      <w:rFonts w:ascii="Cambria Math" w:hAnsi="Cambria Math" w:cstheme="majorBidi"/>
                      <w:lang w:val="en-MY"/>
                    </w:rPr>
                    <m:t>0</m:t>
                  </m:r>
                </m:e>
              </m:mr>
              <m:mr>
                <m:e>
                  <m:r>
                    <m:rPr>
                      <m:sty m:val="p"/>
                    </m:rPr>
                    <w:rPr>
                      <w:rFonts w:ascii="Cambria Math" w:hAnsi="Cambria Math" w:cstheme="majorBidi"/>
                      <w:lang w:val="en-MY"/>
                    </w:rPr>
                    <m:t>⋮</m:t>
                  </m:r>
                </m:e>
                <m:e>
                  <m:r>
                    <m:rPr>
                      <m:sty m:val="p"/>
                    </m:rPr>
                    <w:rPr>
                      <w:rFonts w:ascii="Cambria Math" w:hAnsi="Cambria Math" w:cstheme="majorBidi"/>
                      <w:lang w:val="en-MY"/>
                    </w:rPr>
                    <m:t>⋱</m:t>
                  </m:r>
                </m:e>
                <m:e>
                  <m:r>
                    <m:rPr>
                      <m:sty m:val="p"/>
                    </m:rPr>
                    <w:rPr>
                      <w:rFonts w:ascii="Cambria Math" w:hAnsi="Cambria Math" w:cstheme="majorBidi"/>
                      <w:lang w:val="en-MY"/>
                    </w:rPr>
                    <m:t>⋮</m:t>
                  </m:r>
                </m:e>
              </m:mr>
              <m:mr>
                <m:e>
                  <m:sSub>
                    <m:sSubPr>
                      <m:ctrlPr>
                        <w:rPr>
                          <w:rFonts w:ascii="Cambria Math" w:hAnsi="Cambria Math" w:cstheme="majorBidi"/>
                          <w:lang w:val="en-MY"/>
                        </w:rPr>
                      </m:ctrlPr>
                    </m:sSubPr>
                    <m:e>
                      <m:r>
                        <m:rPr>
                          <m:sty m:val="p"/>
                        </m:rPr>
                        <w:rPr>
                          <w:rFonts w:ascii="Cambria Math" w:hAnsi="Cambria Math" w:cstheme="majorBidi"/>
                          <w:lang w:val="en-MY"/>
                        </w:rPr>
                        <m:t>I</m:t>
                      </m:r>
                    </m:e>
                    <m:sub>
                      <m:sSub>
                        <m:sSubPr>
                          <m:ctrlPr>
                            <w:rPr>
                              <w:rFonts w:ascii="Cambria Math" w:hAnsi="Cambria Math" w:cstheme="majorBidi"/>
                              <w:lang w:val="en-MY"/>
                            </w:rPr>
                          </m:ctrlPr>
                        </m:sSubPr>
                        <m:e>
                          <m:r>
                            <m:rPr>
                              <m:sty m:val="p"/>
                            </m:rPr>
                            <w:rPr>
                              <w:rFonts w:ascii="Cambria Math" w:hAnsi="Cambria Math" w:cstheme="majorBidi"/>
                              <w:lang w:val="en-MY"/>
                            </w:rPr>
                            <m:t>N</m:t>
                          </m:r>
                        </m:e>
                        <m:sub>
                          <m:r>
                            <m:rPr>
                              <m:sty m:val="p"/>
                            </m:rPr>
                            <w:rPr>
                              <w:rFonts w:ascii="Cambria Math" w:hAnsi="Cambria Math" w:cstheme="majorBidi"/>
                              <w:lang w:val="en-MY"/>
                            </w:rPr>
                            <m:t>y</m:t>
                          </m:r>
                        </m:sub>
                      </m:sSub>
                    </m:sub>
                  </m:sSub>
                </m:e>
                <m:e>
                  <m:r>
                    <m:rPr>
                      <m:sty m:val="p"/>
                    </m:rPr>
                    <w:rPr>
                      <w:rFonts w:ascii="Cambria Math" w:hAnsi="Cambria Math" w:cstheme="majorBidi"/>
                      <w:lang w:val="en-MY"/>
                    </w:rPr>
                    <m:t>⋯</m:t>
                  </m:r>
                </m:e>
                <m:e>
                  <m:sSub>
                    <m:sSubPr>
                      <m:ctrlPr>
                        <w:rPr>
                          <w:rFonts w:ascii="Cambria Math" w:hAnsi="Cambria Math" w:cstheme="majorBidi"/>
                          <w:lang w:val="en-MY"/>
                        </w:rPr>
                      </m:ctrlPr>
                    </m:sSubPr>
                    <m:e>
                      <m:r>
                        <m:rPr>
                          <m:sty m:val="p"/>
                        </m:rPr>
                        <w:rPr>
                          <w:rFonts w:ascii="Cambria Math" w:hAnsi="Cambria Math" w:cstheme="majorBidi"/>
                          <w:lang w:val="en-MY"/>
                        </w:rPr>
                        <m:t>I</m:t>
                      </m:r>
                    </m:e>
                    <m:sub>
                      <m:sSub>
                        <m:sSubPr>
                          <m:ctrlPr>
                            <w:rPr>
                              <w:rFonts w:ascii="Cambria Math" w:hAnsi="Cambria Math" w:cstheme="majorBidi"/>
                              <w:lang w:val="en-MY"/>
                            </w:rPr>
                          </m:ctrlPr>
                        </m:sSubPr>
                        <m:e>
                          <m:r>
                            <m:rPr>
                              <m:sty m:val="p"/>
                            </m:rPr>
                            <w:rPr>
                              <w:rFonts w:ascii="Cambria Math" w:hAnsi="Cambria Math" w:cstheme="majorBidi"/>
                              <w:lang w:val="en-MY"/>
                            </w:rPr>
                            <m:t>N</m:t>
                          </m:r>
                        </m:e>
                        <m:sub>
                          <m:r>
                            <m:rPr>
                              <m:sty m:val="p"/>
                            </m:rPr>
                            <w:rPr>
                              <w:rFonts w:ascii="Cambria Math" w:hAnsi="Cambria Math" w:cstheme="majorBidi"/>
                              <w:lang w:val="en-MY"/>
                            </w:rPr>
                            <m:t>y</m:t>
                          </m:r>
                        </m:sub>
                      </m:sSub>
                    </m:sub>
                  </m:sSub>
                </m:e>
              </m:mr>
            </m:m>
          </m:e>
        </m:d>
      </m:oMath>
      <w:r w:rsidR="00FC148F">
        <w:rPr>
          <w:rFonts w:asciiTheme="majorBidi" w:hAnsiTheme="majorBidi" w:cstheme="majorBidi"/>
          <w:lang w:val="en-MY"/>
        </w:rPr>
        <w:t xml:space="preserve"> and </w:t>
      </w:r>
      <m:oMath>
        <m:sSubSup>
          <m:sSubSupPr>
            <m:ctrlPr>
              <w:rPr>
                <w:rFonts w:ascii="Cambria Math" w:hAnsi="Cambria Math" w:cstheme="majorBidi"/>
                <w:lang w:val="en-MY"/>
              </w:rPr>
            </m:ctrlPr>
          </m:sSubSupPr>
          <m:e>
            <m:r>
              <m:rPr>
                <m:sty m:val="p"/>
              </m:rPr>
              <w:rPr>
                <w:rFonts w:ascii="Cambria Math" w:hAnsi="Cambria Math" w:cstheme="majorBidi"/>
                <w:lang w:val="en-MY"/>
              </w:rPr>
              <m:t>L</m:t>
            </m:r>
          </m:e>
          <m:sub>
            <m:r>
              <m:rPr>
                <m:sty m:val="p"/>
              </m:rPr>
              <w:rPr>
                <w:rFonts w:ascii="Cambria Math" w:hAnsi="Cambria Math" w:cstheme="majorBidi"/>
                <w:lang w:val="en-MY"/>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r>
          <m:rPr>
            <m:sty m:val="p"/>
          </m:rPr>
          <w:rPr>
            <w:rFonts w:ascii="Cambria Math" w:hAnsi="Cambria Math" w:cstheme="majorBidi"/>
            <w:lang w:val="en-MY"/>
          </w:rPr>
          <m:t>=</m:t>
        </m:r>
        <m:sSub>
          <m:sSubPr>
            <m:ctrlPr>
              <w:rPr>
                <w:rFonts w:ascii="Cambria Math" w:hAnsi="Cambria Math" w:cstheme="majorBidi"/>
                <w:lang w:val="en-MY"/>
              </w:rPr>
            </m:ctrlPr>
          </m:sSubPr>
          <m:e>
            <m:r>
              <m:rPr>
                <m:sty m:val="p"/>
              </m:rPr>
              <w:rPr>
                <w:rFonts w:ascii="Cambria Math" w:hAnsi="Cambria Math" w:cstheme="majorBidi"/>
                <w:lang w:val="en-MY"/>
              </w:rPr>
              <m:t>L</m:t>
            </m:r>
          </m:e>
          <m:sub>
            <m:r>
              <m:rPr>
                <m:sty m:val="p"/>
              </m:rPr>
              <w:rPr>
                <w:rFonts w:ascii="Cambria Math" w:hAnsi="Cambria Math" w:cstheme="majorBidi"/>
                <w:lang w:val="en-MY"/>
              </w:rPr>
              <m:t>u</m:t>
            </m:r>
          </m:sub>
        </m:sSub>
        <m:d>
          <m:dPr>
            <m:begChr m:val="["/>
            <m:endChr m:val="]"/>
            <m:ctrlPr>
              <w:rPr>
                <w:rFonts w:ascii="Cambria Math" w:hAnsi="Cambria Math" w:cstheme="majorBidi"/>
                <w:lang w:val="en-MY"/>
              </w:rPr>
            </m:ctrlPr>
          </m:dPr>
          <m:e>
            <m:m>
              <m:mPr>
                <m:mcs>
                  <m:mc>
                    <m:mcPr>
                      <m:count m:val="1"/>
                      <m:mcJc m:val="center"/>
                    </m:mcPr>
                  </m:mc>
                </m:mcs>
                <m:ctrlPr>
                  <w:rPr>
                    <w:rFonts w:ascii="Cambria Math" w:hAnsi="Cambria Math" w:cstheme="majorBidi"/>
                    <w:lang w:val="en-MY"/>
                  </w:rPr>
                </m:ctrlPr>
              </m:mPr>
              <m:mr>
                <m:e>
                  <m:sSub>
                    <m:sSubPr>
                      <m:ctrlPr>
                        <w:rPr>
                          <w:rFonts w:ascii="Cambria Math" w:hAnsi="Cambria Math" w:cstheme="majorBidi"/>
                          <w:lang w:val="en-MY"/>
                        </w:rPr>
                      </m:ctrlPr>
                    </m:sSubPr>
                    <m:e>
                      <m:r>
                        <m:rPr>
                          <m:sty m:val="p"/>
                        </m:rPr>
                        <w:rPr>
                          <w:rFonts w:ascii="Cambria Math" w:hAnsi="Cambria Math" w:cstheme="majorBidi"/>
                          <w:lang w:val="en-MY"/>
                        </w:rPr>
                        <m:t>I</m:t>
                      </m:r>
                    </m:e>
                    <m:sub>
                      <m:sSub>
                        <m:sSubPr>
                          <m:ctrlPr>
                            <w:rPr>
                              <w:rFonts w:ascii="Cambria Math" w:hAnsi="Cambria Math" w:cstheme="majorBidi"/>
                              <w:lang w:val="en-MY"/>
                            </w:rPr>
                          </m:ctrlPr>
                        </m:sSubPr>
                        <m:e>
                          <m:r>
                            <m:rPr>
                              <m:sty m:val="p"/>
                            </m:rPr>
                            <w:rPr>
                              <w:rFonts w:ascii="Cambria Math" w:hAnsi="Cambria Math" w:cstheme="majorBidi"/>
                              <w:lang w:val="en-MY"/>
                            </w:rPr>
                            <m:t>H</m:t>
                          </m:r>
                        </m:e>
                        <m:sub>
                          <m:r>
                            <m:rPr>
                              <m:sty m:val="p"/>
                            </m:rPr>
                            <w:rPr>
                              <w:rFonts w:ascii="Cambria Math" w:hAnsi="Cambria Math" w:cstheme="majorBidi"/>
                              <w:lang w:val="en-MY"/>
                            </w:rPr>
                            <m:t>c</m:t>
                          </m:r>
                        </m:sub>
                      </m:sSub>
                      <m:sSub>
                        <m:sSubPr>
                          <m:ctrlPr>
                            <w:rPr>
                              <w:rFonts w:ascii="Cambria Math" w:hAnsi="Cambria Math" w:cstheme="majorBidi"/>
                              <w:lang w:val="en-MY"/>
                            </w:rPr>
                          </m:ctrlPr>
                        </m:sSubPr>
                        <m:e>
                          <m:r>
                            <m:rPr>
                              <m:sty m:val="p"/>
                            </m:rPr>
                            <w:rPr>
                              <w:rFonts w:ascii="Cambria Math" w:hAnsi="Cambria Math" w:cstheme="majorBidi"/>
                              <w:lang w:val="en-MY"/>
                            </w:rPr>
                            <m:t>N</m:t>
                          </m:r>
                        </m:e>
                        <m:sub>
                          <m:r>
                            <m:rPr>
                              <m:sty m:val="p"/>
                            </m:rPr>
                            <w:rPr>
                              <w:rFonts w:ascii="Cambria Math" w:hAnsi="Cambria Math" w:cstheme="majorBidi"/>
                              <w:lang w:val="en-MY"/>
                            </w:rPr>
                            <m:t>u</m:t>
                          </m:r>
                        </m:sub>
                      </m:sSub>
                    </m:sub>
                  </m:sSub>
                </m:e>
              </m:mr>
              <m:mr>
                <m:e>
                  <m:sSub>
                    <m:sSubPr>
                      <m:ctrlPr>
                        <w:rPr>
                          <w:rFonts w:ascii="Cambria Math" w:hAnsi="Cambria Math" w:cstheme="majorBidi"/>
                          <w:lang w:val="en-MY"/>
                        </w:rPr>
                      </m:ctrlPr>
                    </m:sSubPr>
                    <m:e>
                      <m:r>
                        <m:rPr>
                          <m:sty m:val="p"/>
                        </m:rPr>
                        <w:rPr>
                          <w:rFonts w:ascii="Cambria Math" w:hAnsi="Cambria Math" w:cstheme="majorBidi"/>
                          <w:lang w:val="en-MY"/>
                        </w:rPr>
                        <m:t>0</m:t>
                      </m:r>
                    </m:e>
                    <m:sub>
                      <m:sSub>
                        <m:sSubPr>
                          <m:ctrlPr>
                            <w:rPr>
                              <w:rFonts w:ascii="Cambria Math" w:hAnsi="Cambria Math" w:cstheme="majorBidi"/>
                              <w:lang w:val="en-MY"/>
                            </w:rPr>
                          </m:ctrlPr>
                        </m:sSubPr>
                        <m:e>
                          <m:r>
                            <m:rPr>
                              <m:sty m:val="p"/>
                            </m:rPr>
                            <w:rPr>
                              <w:rFonts w:ascii="Cambria Math" w:hAnsi="Cambria Math" w:cstheme="majorBidi"/>
                              <w:lang w:val="en-MY"/>
                            </w:rPr>
                            <m:t>N</m:t>
                          </m:r>
                        </m:e>
                        <m:sub>
                          <m:r>
                            <m:rPr>
                              <m:sty m:val="p"/>
                            </m:rPr>
                            <w:rPr>
                              <w:rFonts w:ascii="Cambria Math" w:hAnsi="Cambria Math" w:cstheme="majorBidi"/>
                              <w:lang w:val="en-MY"/>
                            </w:rPr>
                            <m:t>u</m:t>
                          </m:r>
                        </m:sub>
                      </m:sSub>
                      <m:r>
                        <m:rPr>
                          <m:sty m:val="p"/>
                        </m:rPr>
                        <w:rPr>
                          <w:rFonts w:ascii="Cambria Math" w:hAnsi="Cambria Math" w:cstheme="majorBidi"/>
                          <w:lang w:val="en-MY"/>
                        </w:rPr>
                        <m:t>×</m:t>
                      </m:r>
                      <m:sSub>
                        <m:sSubPr>
                          <m:ctrlPr>
                            <w:rPr>
                              <w:rFonts w:ascii="Cambria Math" w:hAnsi="Cambria Math" w:cstheme="majorBidi"/>
                              <w:lang w:val="en-MY"/>
                            </w:rPr>
                          </m:ctrlPr>
                        </m:sSubPr>
                        <m:e>
                          <m:r>
                            <m:rPr>
                              <m:sty m:val="p"/>
                            </m:rPr>
                            <w:rPr>
                              <w:rFonts w:ascii="Cambria Math" w:hAnsi="Cambria Math" w:cstheme="majorBidi"/>
                              <w:lang w:val="en-MY"/>
                            </w:rPr>
                            <m:t>H</m:t>
                          </m:r>
                        </m:e>
                        <m:sub>
                          <m:r>
                            <m:rPr>
                              <m:sty m:val="p"/>
                            </m:rPr>
                            <w:rPr>
                              <w:rFonts w:ascii="Cambria Math" w:hAnsi="Cambria Math" w:cstheme="majorBidi"/>
                              <w:lang w:val="en-MY"/>
                            </w:rPr>
                            <m:t>c</m:t>
                          </m:r>
                        </m:sub>
                      </m:sSub>
                    </m:sub>
                  </m:sSub>
                </m:e>
              </m:mr>
            </m:m>
          </m:e>
        </m:d>
      </m:oMath>
      <w:r w:rsidR="00FC148F" w:rsidRPr="007854D9">
        <w:rPr>
          <w:rFonts w:asciiTheme="majorBidi" w:hAnsiTheme="majorBidi" w:cstheme="majorBidi"/>
          <w:lang w:val="en-MY"/>
        </w:rPr>
        <w:tab/>
      </w:r>
      <w:r w:rsidR="00FC148F" w:rsidRPr="007854D9">
        <w:rPr>
          <w:rFonts w:asciiTheme="majorBidi" w:hAnsiTheme="majorBidi" w:cstheme="majorBidi"/>
          <w:lang w:val="en-MY"/>
        </w:rPr>
        <w:tab/>
      </w:r>
      <w:r w:rsidR="00FC148F" w:rsidRPr="007854D9">
        <w:rPr>
          <w:rFonts w:asciiTheme="majorBidi" w:hAnsiTheme="majorBidi" w:cstheme="majorBidi"/>
          <w:lang w:val="en-MY"/>
        </w:rPr>
        <w:tab/>
      </w:r>
    </w:p>
    <w:p w:rsidR="00FC148F" w:rsidRDefault="00FC148F" w:rsidP="00FC148F">
      <w:pPr>
        <w:jc w:val="both"/>
        <w:rPr>
          <w:rFonts w:asciiTheme="majorBidi" w:hAnsiTheme="majorBidi" w:cstheme="majorBidi"/>
        </w:rPr>
      </w:pPr>
    </w:p>
    <w:p w:rsidR="00FC148F" w:rsidRDefault="00FC148F" w:rsidP="00FC148F">
      <w:pPr>
        <w:jc w:val="both"/>
        <w:rPr>
          <w:rFonts w:asciiTheme="majorBidi" w:hAnsiTheme="majorBidi" w:cstheme="majorBidi"/>
        </w:rPr>
      </w:pPr>
      <w:r>
        <w:rPr>
          <w:rFonts w:asciiTheme="majorBidi" w:hAnsiTheme="majorBidi" w:cstheme="majorBidi"/>
        </w:rPr>
        <w:t>Then, we can rewrite equation (20) as:</w:t>
      </w:r>
    </w:p>
    <w:p w:rsidR="00FC148F" w:rsidRPr="007854D9" w:rsidRDefault="00FC148F" w:rsidP="00FC148F">
      <w:pPr>
        <w:jc w:val="both"/>
        <w:rPr>
          <w:rFonts w:asciiTheme="majorBidi" w:hAnsiTheme="majorBidi" w:cstheme="majorBidi"/>
        </w:rPr>
      </w:pPr>
    </w:p>
    <w:p w:rsidR="00FC148F" w:rsidRPr="007854D9" w:rsidRDefault="00FC148F" w:rsidP="00FC148F">
      <w:pPr>
        <w:ind w:left="720"/>
        <w:jc w:val="both"/>
        <w:rPr>
          <w:rFonts w:asciiTheme="majorBidi" w:hAnsiTheme="majorBidi" w:cstheme="majorBidi"/>
        </w:rPr>
      </w:pPr>
      <m:oMath>
        <m:r>
          <m:rPr>
            <m:sty m:val="p"/>
          </m:rPr>
          <w:rPr>
            <w:rFonts w:ascii="Cambria Math" w:hAnsi="Cambria Math" w:cstheme="majorBidi"/>
          </w:rPr>
          <m:t>J=</m:t>
        </m:r>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up>
            <m:r>
              <m:rPr>
                <m:sty m:val="p"/>
              </m:rPr>
              <w:rPr>
                <w:rFonts w:ascii="Cambria Math" w:hAnsi="Cambria Math" w:cstheme="majorBidi"/>
              </w:rPr>
              <m:t>T</m:t>
            </m:r>
          </m:sup>
        </m:sSubSup>
        <m:r>
          <m:rPr>
            <m:sty m:val="p"/>
          </m:rPr>
          <w:rPr>
            <w:rFonts w:ascii="Cambria Math" w:hAnsi="Cambria Math" w:cstheme="majorBidi"/>
          </w:rPr>
          <m:t>Ω∆</m:t>
        </m:r>
        <m:sSub>
          <m:sSubPr>
            <m:ctrlPr>
              <w:rPr>
                <w:rFonts w:ascii="Cambria Math" w:hAnsi="Cambria Math" w:cstheme="majorBidi"/>
              </w:rPr>
            </m:ctrlPr>
          </m:sSub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up>
            <m:r>
              <m:rPr>
                <m:sty m:val="p"/>
              </m:rPr>
              <w:rPr>
                <w:rFonts w:ascii="Cambria Math" w:hAnsi="Cambria Math" w:cstheme="majorBidi"/>
              </w:rPr>
              <m:t>T</m:t>
            </m:r>
          </m:sup>
        </m:sSubSup>
        <m:r>
          <m:rPr>
            <m:sty m:val="p"/>
          </m:rPr>
          <w:rPr>
            <w:rFonts w:ascii="Cambria Math" w:hAnsi="Cambria Math" w:cstheme="majorBidi"/>
          </w:rPr>
          <m:t>Ξ</m:t>
        </m:r>
      </m:oMath>
      <w:r w:rsidRPr="007854D9">
        <w:rPr>
          <w:rFonts w:asciiTheme="majorBidi" w:hAnsiTheme="majorBidi" w:cstheme="majorBidi"/>
        </w:rPr>
        <w:tab/>
      </w:r>
      <w:r w:rsidRPr="007854D9">
        <w:rPr>
          <w:rFonts w:asciiTheme="majorBidi" w:hAnsiTheme="majorBidi" w:cstheme="majorBidi"/>
        </w:rPr>
        <w:tab/>
      </w:r>
      <w:r w:rsidRPr="007854D9">
        <w:rPr>
          <w:rFonts w:asciiTheme="majorBidi" w:hAnsiTheme="majorBidi" w:cstheme="majorBidi"/>
        </w:rPr>
        <w:tab/>
      </w:r>
      <w:r>
        <w:rPr>
          <w:rFonts w:asciiTheme="majorBidi" w:hAnsiTheme="majorBidi" w:cstheme="majorBidi"/>
        </w:rPr>
        <w:tab/>
        <w:t xml:space="preserve">  </w:t>
      </w:r>
      <w:r>
        <w:rPr>
          <w:rFonts w:asciiTheme="majorBidi" w:hAnsiTheme="majorBidi" w:cstheme="majorBidi"/>
        </w:rPr>
        <w:tab/>
        <w:t xml:space="preserve">        </w:t>
      </w:r>
      <w:r w:rsidRPr="007854D9">
        <w:rPr>
          <w:rFonts w:asciiTheme="majorBidi" w:hAnsiTheme="majorBidi" w:cstheme="majorBidi"/>
        </w:rPr>
        <w:t>(</w:t>
      </w:r>
      <w:r>
        <w:rPr>
          <w:rFonts w:asciiTheme="majorBidi" w:hAnsiTheme="majorBidi" w:cstheme="majorBidi"/>
        </w:rPr>
        <w:t>22</w:t>
      </w:r>
      <w:r w:rsidRPr="007854D9">
        <w:rPr>
          <w:rFonts w:asciiTheme="majorBidi" w:hAnsiTheme="majorBidi" w:cstheme="majorBidi"/>
        </w:rPr>
        <w:t>)</w:t>
      </w:r>
    </w:p>
    <w:p w:rsidR="00FC148F" w:rsidRDefault="00FC148F" w:rsidP="00712281">
      <w:pPr>
        <w:tabs>
          <w:tab w:val="left" w:pos="720"/>
        </w:tabs>
        <w:jc w:val="both"/>
        <w:rPr>
          <w:rFonts w:asciiTheme="majorBidi" w:hAnsiTheme="majorBidi" w:cstheme="majorBidi"/>
        </w:rPr>
      </w:pPr>
    </w:p>
    <w:p w:rsidR="00FC148F" w:rsidRPr="007854D9" w:rsidRDefault="00FC148F" w:rsidP="00FC148F">
      <w:pPr>
        <w:jc w:val="both"/>
        <w:rPr>
          <w:rFonts w:asciiTheme="majorBidi" w:hAnsiTheme="majorBidi" w:cstheme="majorBidi"/>
        </w:rPr>
      </w:pPr>
      <w:r>
        <w:rPr>
          <w:rFonts w:asciiTheme="majorBidi" w:hAnsiTheme="majorBidi" w:cstheme="majorBidi"/>
        </w:rPr>
        <w:t>w</w:t>
      </w:r>
      <w:r w:rsidRPr="007854D9">
        <w:rPr>
          <w:rFonts w:asciiTheme="majorBidi" w:hAnsiTheme="majorBidi" w:cstheme="majorBidi"/>
        </w:rPr>
        <w:t>ith,</w:t>
      </w:r>
    </w:p>
    <w:p w:rsidR="00FC148F" w:rsidRPr="007854D9" w:rsidRDefault="00FC148F" w:rsidP="00FC148F">
      <w:pPr>
        <w:ind w:left="720"/>
        <w:jc w:val="both"/>
        <w:rPr>
          <w:rFonts w:asciiTheme="majorBidi" w:hAnsiTheme="majorBidi" w:cstheme="majorBidi"/>
        </w:rPr>
      </w:pPr>
      <m:oMathPara>
        <m:oMathParaPr>
          <m:jc m:val="left"/>
        </m:oMathParaPr>
        <m:oMath>
          <m:r>
            <m:rPr>
              <m:sty m:val="p"/>
            </m:rPr>
            <w:rPr>
              <w:rFonts w:ascii="Cambria Math" w:hAnsi="Cambria Math" w:cstheme="majorBidi"/>
            </w:rPr>
            <m:t>Ω=</m:t>
          </m:r>
          <m:sSup>
            <m:sSupPr>
              <m:ctrlPr>
                <w:rPr>
                  <w:rFonts w:ascii="Cambria Math" w:hAnsi="Cambria Math" w:cstheme="majorBidi"/>
                </w:rPr>
              </m:ctrlPr>
            </m:sSupPr>
            <m:e>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e>
              </m:d>
              <m:r>
                <m:rPr>
                  <m:sty m:val="p"/>
                </m:rPr>
                <w:rPr>
                  <w:rFonts w:ascii="Cambria Math" w:hAnsi="Cambria Math" w:cstheme="majorBidi"/>
                </w:rPr>
                <m:t xml:space="preserve"> </m:t>
              </m:r>
            </m:e>
            <m:sup>
              <m:r>
                <m:rPr>
                  <m:sty m:val="p"/>
                </m:rPr>
                <w:rPr>
                  <w:rFonts w:ascii="Cambria Math" w:hAnsi="Cambria Math" w:cstheme="majorBidi"/>
                </w:rPr>
                <m:t>T</m:t>
              </m:r>
            </m:sup>
          </m:sSup>
          <m:r>
            <m:rPr>
              <m:sty m:val="p"/>
            </m:rPr>
            <w:rPr>
              <w:rFonts w:ascii="Cambria Math" w:hAnsi="Cambria Math" w:cstheme="majorBidi"/>
            </w:rPr>
            <m:t>Q</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e>
          </m:d>
          <m:r>
            <m:rPr>
              <m:sty m:val="p"/>
            </m:rPr>
            <w:rPr>
              <w:rFonts w:ascii="Cambria Math" w:hAnsi="Cambria Math" w:cstheme="majorBidi"/>
            </w:rPr>
            <m:t>+R</m:t>
          </m:r>
        </m:oMath>
      </m:oMathPara>
    </w:p>
    <w:p w:rsidR="00FC148F" w:rsidRPr="00713694" w:rsidRDefault="00FC148F" w:rsidP="00FC148F">
      <w:pPr>
        <w:ind w:left="720"/>
        <w:jc w:val="both"/>
        <w:rPr>
          <w:rFonts w:asciiTheme="majorBidi" w:hAnsiTheme="majorBidi" w:cstheme="majorBidi"/>
        </w:rPr>
      </w:pPr>
      <m:oMathPara>
        <m:oMathParaPr>
          <m:jc m:val="left"/>
        </m:oMathParaPr>
        <m:oMath>
          <m:r>
            <m:rPr>
              <m:sty m:val="p"/>
            </m:rPr>
            <w:rPr>
              <w:rFonts w:ascii="Cambria Math" w:hAnsi="Cambria Math" w:cstheme="majorBidi"/>
            </w:rPr>
            <m:t>Ξ=</m:t>
          </m:r>
          <m:sSup>
            <m:sSupPr>
              <m:ctrlPr>
                <w:rPr>
                  <w:rFonts w:ascii="Cambria Math" w:hAnsi="Cambria Math" w:cstheme="majorBidi"/>
                </w:rPr>
              </m:ctrlPr>
            </m:sSupPr>
            <m:e>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e>
              </m:d>
              <m:r>
                <m:rPr>
                  <m:sty m:val="p"/>
                </m:rPr>
                <w:rPr>
                  <w:rFonts w:ascii="Cambria Math" w:hAnsi="Cambria Math" w:cstheme="majorBidi"/>
                </w:rPr>
                <m:t xml:space="preserve"> </m:t>
              </m:r>
            </m:e>
            <m:sup>
              <m:r>
                <m:rPr>
                  <m:sty m:val="p"/>
                </m:rPr>
                <w:rPr>
                  <w:rFonts w:ascii="Cambria Math" w:hAnsi="Cambria Math" w:cstheme="majorBidi"/>
                </w:rPr>
                <m:t>T</m:t>
              </m:r>
            </m:sup>
          </m:sSup>
          <m:r>
            <m:rPr>
              <m:sty m:val="p"/>
            </m:rPr>
            <w:rPr>
              <w:rFonts w:ascii="Cambria Math" w:hAnsi="Cambria Math" w:cstheme="majorBidi"/>
            </w:rPr>
            <m:t>Q</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sSub>
                <m:sSubPr>
                  <m:ctrlPr>
                    <w:rPr>
                      <w:rFonts w:ascii="Cambria Math" w:hAnsi="Cambria Math" w:cstheme="majorBidi"/>
                      <w:lang w:val="en-MY"/>
                    </w:rPr>
                  </m:ctrlPr>
                </m:sSubPr>
                <m:e>
                  <m:r>
                    <m:rPr>
                      <m:sty m:val="p"/>
                    </m:rPr>
                    <w:rPr>
                      <w:rFonts w:ascii="Cambria Math" w:hAnsi="Cambria Math" w:cstheme="majorBidi"/>
                      <w:lang w:val="en-MY"/>
                    </w:rPr>
                    <m:t>∆w</m:t>
                  </m:r>
                </m:e>
                <m:sub>
                  <m:r>
                    <m:rPr>
                      <m:sty m:val="p"/>
                    </m:rPr>
                    <w:rPr>
                      <w:rFonts w:ascii="Cambria Math" w:hAnsi="Cambria Math" w:cstheme="majorBidi"/>
                      <w:lang w:val="en-MY"/>
                    </w:rPr>
                    <m:t>p</m:t>
                  </m:r>
                </m:sub>
              </m:sSub>
              <m:r>
                <m:rPr>
                  <m:sty m:val="p"/>
                </m:rPr>
                <w:rPr>
                  <w:rFonts w:ascii="Cambria Math" w:hAnsi="Cambria Math" w:cstheme="majorBidi"/>
                  <w:lang w:val="en-MY"/>
                </w:rPr>
                <m:t>+</m:t>
              </m:r>
              <m:sSub>
                <m:sSubPr>
                  <m:ctrlPr>
                    <w:rPr>
                      <w:rFonts w:ascii="Cambria Math" w:hAnsi="Cambria Math" w:cstheme="majorBidi"/>
                    </w:rPr>
                  </m:ctrlPr>
                </m:sSubPr>
                <m:e>
                  <m:r>
                    <m:rPr>
                      <m:sty m:val="p"/>
                    </m:rPr>
                    <w:rPr>
                      <w:rFonts w:ascii="Cambria Math" w:hAnsi="Cambria Math" w:cstheme="majorBidi"/>
                    </w:rPr>
                    <m:t>Ϝ</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t</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t+1</m:t>
                      </m:r>
                    </m:sub>
                  </m:sSub>
                </m:e>
              </m:d>
            </m:e>
          </m:d>
        </m:oMath>
      </m:oMathPara>
    </w:p>
    <w:p w:rsidR="00FC148F" w:rsidRDefault="00FC148F" w:rsidP="00FC148F">
      <w:pPr>
        <w:pStyle w:val="Heading1"/>
        <w:spacing w:line="240" w:lineRule="auto"/>
        <w:jc w:val="both"/>
        <w:rPr>
          <w:b w:val="0"/>
        </w:rPr>
      </w:pPr>
    </w:p>
    <w:p w:rsidR="00FC148F" w:rsidRDefault="00FC148F" w:rsidP="00FC148F">
      <w:pPr>
        <w:jc w:val="both"/>
        <w:rPr>
          <w:iCs/>
        </w:rPr>
      </w:pPr>
      <w:r w:rsidRPr="00AC33ED">
        <w:rPr>
          <w:iCs/>
        </w:rPr>
        <w:t xml:space="preserve">In this </w:t>
      </w:r>
      <w:r>
        <w:rPr>
          <w:iCs/>
        </w:rPr>
        <w:t>case</w:t>
      </w:r>
      <w:r w:rsidRPr="00AC33ED">
        <w:rPr>
          <w:iCs/>
        </w:rPr>
        <w:t>, the model predictive law for the unconstrained case of the problem of equation (</w:t>
      </w:r>
      <w:r>
        <w:rPr>
          <w:iCs/>
        </w:rPr>
        <w:t>22</w:t>
      </w:r>
      <w:r w:rsidRPr="00AC33ED">
        <w:rPr>
          <w:iCs/>
        </w:rPr>
        <w:t>) is derived, which can be simply solved</w:t>
      </w:r>
      <w:r>
        <w:rPr>
          <w:iCs/>
        </w:rPr>
        <w:t xml:space="preserve"> by:</w:t>
      </w:r>
    </w:p>
    <w:p w:rsidR="00FC148F" w:rsidRDefault="00FC148F" w:rsidP="00FC148F">
      <w:pPr>
        <w:jc w:val="both"/>
        <w:rPr>
          <w:iCs/>
        </w:rPr>
      </w:pPr>
    </w:p>
    <w:p w:rsidR="00FC148F" w:rsidRPr="00AC33ED" w:rsidRDefault="006750C8" w:rsidP="00FC148F">
      <w:pPr>
        <w:ind w:left="720"/>
        <w:jc w:val="both"/>
        <w:rPr>
          <w:rFonts w:asciiTheme="majorBidi" w:hAnsiTheme="majorBidi" w:cstheme="majorBidi"/>
        </w:rPr>
      </w:pPr>
      <m:oMathPara>
        <m:oMathParaPr>
          <m:jc m:val="left"/>
        </m:oMathParaPr>
        <m:oMath>
          <m:f>
            <m:fPr>
              <m:ctrlPr>
                <w:rPr>
                  <w:rFonts w:ascii="Cambria Math" w:hAnsi="Cambria Math" w:cstheme="majorBidi"/>
                </w:rPr>
              </m:ctrlPr>
            </m:fPr>
            <m:num>
              <m:r>
                <m:rPr>
                  <m:sty m:val="p"/>
                </m:rPr>
                <w:rPr>
                  <w:rFonts w:ascii="Cambria Math" w:hAnsi="Cambria Math" w:cstheme="majorBidi"/>
                </w:rPr>
                <m:t>δJ</m:t>
              </m:r>
            </m:num>
            <m:den>
              <m:r>
                <m:rPr>
                  <m:sty m:val="p"/>
                </m:rPr>
                <w:rPr>
                  <w:rFonts w:ascii="Cambria Math" w:hAnsi="Cambria Math" w:cstheme="majorBidi"/>
                </w:rPr>
                <m:t>δ∆</m:t>
              </m:r>
              <m:sSub>
                <m:sSubPr>
                  <m:ctrlPr>
                    <w:rPr>
                      <w:rFonts w:ascii="Cambria Math" w:hAnsi="Cambria Math" w:cstheme="majorBidi"/>
                    </w:rPr>
                  </m:ctrlPr>
                </m:sSub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den>
          </m:f>
          <m:r>
            <m:rPr>
              <m:sty m:val="p"/>
            </m:rPr>
            <w:rPr>
              <w:rFonts w:ascii="Cambria Math" w:hAnsi="Cambria Math" w:cstheme="majorBidi"/>
            </w:rPr>
            <m:t>=Ω∆</m:t>
          </m:r>
          <m:sSub>
            <m:sSubPr>
              <m:ctrlPr>
                <w:rPr>
                  <w:rFonts w:ascii="Cambria Math" w:hAnsi="Cambria Math" w:cstheme="majorBidi"/>
                </w:rPr>
              </m:ctrlPr>
            </m:sSub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r>
            <m:rPr>
              <m:sty m:val="p"/>
            </m:rPr>
            <w:rPr>
              <w:rFonts w:ascii="Cambria Math" w:hAnsi="Cambria Math" w:cstheme="majorBidi"/>
            </w:rPr>
            <m:t>+Ξ=0</m:t>
          </m:r>
        </m:oMath>
      </m:oMathPara>
    </w:p>
    <w:p w:rsidR="00FC148F" w:rsidRPr="00976B75" w:rsidRDefault="00FC148F" w:rsidP="00FC148F">
      <w:pPr>
        <w:ind w:left="720"/>
        <w:jc w:val="both"/>
        <w:rPr>
          <w:rFonts w:asciiTheme="majorBidi" w:hAnsiTheme="majorBidi" w:cstheme="majorBidi"/>
        </w:rPr>
      </w:pPr>
    </w:p>
    <w:p w:rsidR="00FC148F" w:rsidRPr="00976B75" w:rsidRDefault="00FC148F" w:rsidP="00FC148F">
      <w:pPr>
        <w:ind w:left="720"/>
        <w:jc w:val="both"/>
        <w:rPr>
          <w:rFonts w:asciiTheme="majorBidi" w:hAnsiTheme="majorBidi" w:cstheme="majorBidi"/>
        </w:rPr>
      </w:pPr>
      <m:oMathPara>
        <m:oMathParaPr>
          <m:jc m:val="left"/>
        </m:oMathParaPr>
        <m:oMath>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r>
            <m:rPr>
              <m:sty m:val="p"/>
            </m:rPr>
            <w:rPr>
              <w:rFonts w:ascii="Cambria Math" w:hAnsi="Cambria Math" w:cstheme="majorBidi"/>
            </w:rPr>
            <m:t>= -</m:t>
          </m:r>
          <m:sSup>
            <m:sSupPr>
              <m:ctrlPr>
                <w:rPr>
                  <w:rFonts w:ascii="Cambria Math" w:hAnsi="Cambria Math" w:cstheme="majorBidi"/>
                </w:rPr>
              </m:ctrlPr>
            </m:sSupPr>
            <m:e>
              <m:r>
                <m:rPr>
                  <m:sty m:val="p"/>
                </m:rPr>
                <w:rPr>
                  <w:rFonts w:ascii="Cambria Math" w:hAnsi="Cambria Math" w:cstheme="majorBidi"/>
                </w:rPr>
                <m:t>Ω</m:t>
              </m:r>
            </m:e>
            <m:sup>
              <m:r>
                <m:rPr>
                  <m:sty m:val="p"/>
                </m:rPr>
                <w:rPr>
                  <w:rFonts w:ascii="Cambria Math" w:hAnsi="Cambria Math" w:cstheme="majorBidi"/>
                </w:rPr>
                <m:t>-1</m:t>
              </m:r>
            </m:sup>
          </m:sSup>
          <m:r>
            <m:rPr>
              <m:sty m:val="p"/>
            </m:rPr>
            <w:rPr>
              <w:rFonts w:ascii="Cambria Math" w:hAnsi="Cambria Math" w:cstheme="majorBidi"/>
            </w:rPr>
            <m:t>Ξ</m:t>
          </m:r>
        </m:oMath>
      </m:oMathPara>
    </w:p>
    <w:p w:rsidR="00FC148F" w:rsidRDefault="00FC148F" w:rsidP="00FC148F">
      <w:pPr>
        <w:jc w:val="both"/>
        <w:rPr>
          <w:rFonts w:asciiTheme="majorBidi" w:hAnsiTheme="majorBidi" w:cstheme="majorBidi"/>
        </w:rPr>
      </w:pPr>
    </w:p>
    <w:p w:rsidR="00FC148F" w:rsidRDefault="00FC148F" w:rsidP="00FC148F">
      <w:pPr>
        <w:tabs>
          <w:tab w:val="left" w:pos="720"/>
          <w:tab w:val="left" w:pos="6750"/>
        </w:tabs>
        <w:jc w:val="both"/>
        <w:rPr>
          <w:rFonts w:asciiTheme="majorBidi" w:hAnsiTheme="majorBidi" w:cstheme="majorBidi"/>
        </w:rPr>
      </w:pPr>
      <w:r>
        <w:rPr>
          <w:rFonts w:asciiTheme="majorBidi" w:hAnsiTheme="majorBidi" w:cstheme="majorBidi"/>
        </w:rPr>
        <w:t>Rewriting as below:</w:t>
      </w:r>
    </w:p>
    <w:p w:rsidR="00FC148F" w:rsidRPr="007854D9" w:rsidRDefault="00FC148F" w:rsidP="00FC148F">
      <w:pPr>
        <w:jc w:val="both"/>
        <w:rPr>
          <w:rFonts w:asciiTheme="majorBidi" w:hAnsiTheme="majorBidi" w:cstheme="majorBidi"/>
        </w:rPr>
      </w:pPr>
    </w:p>
    <w:p w:rsidR="00FC148F" w:rsidRDefault="00FC148F" w:rsidP="00712281">
      <w:pPr>
        <w:tabs>
          <w:tab w:val="left" w:pos="6930"/>
        </w:tabs>
        <w:ind w:left="720"/>
        <w:jc w:val="both"/>
        <w:rPr>
          <w:rFonts w:asciiTheme="majorBidi" w:hAnsiTheme="majorBidi" w:cstheme="majorBidi"/>
        </w:rPr>
      </w:pPr>
      <m:oMath>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K</m:t>
            </m:r>
          </m:e>
          <m:sub>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e</m:t>
            </m:r>
          </m:sub>
        </m:sSub>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t</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t+1</m:t>
                </m:r>
              </m:sub>
            </m:sSub>
          </m:e>
        </m:d>
      </m:oMath>
      <w:r w:rsidRPr="007854D9">
        <w:rPr>
          <w:rFonts w:asciiTheme="majorBidi" w:hAnsiTheme="majorBidi" w:cstheme="majorBidi"/>
        </w:rPr>
        <w:t xml:space="preserve"> </w:t>
      </w:r>
      <w:r w:rsidR="00712281">
        <w:rPr>
          <w:rFonts w:asciiTheme="majorBidi" w:hAnsiTheme="majorBidi" w:cstheme="majorBidi"/>
        </w:rPr>
        <w:t xml:space="preserve"> </w:t>
      </w:r>
      <w:r w:rsidR="00712281">
        <w:rPr>
          <w:rFonts w:asciiTheme="majorBidi" w:hAnsiTheme="majorBidi" w:cstheme="majorBidi"/>
        </w:rPr>
        <w:tab/>
      </w:r>
      <w:r w:rsidRPr="007854D9">
        <w:rPr>
          <w:rFonts w:asciiTheme="majorBidi" w:hAnsiTheme="majorBidi" w:cstheme="majorBidi"/>
        </w:rPr>
        <w:t>(</w:t>
      </w:r>
      <w:r>
        <w:rPr>
          <w:rFonts w:asciiTheme="majorBidi" w:hAnsiTheme="majorBidi" w:cstheme="majorBidi"/>
        </w:rPr>
        <w:t>23</w:t>
      </w:r>
      <w:r w:rsidRPr="007854D9">
        <w:rPr>
          <w:rFonts w:asciiTheme="majorBidi" w:hAnsiTheme="majorBidi" w:cstheme="majorBidi"/>
        </w:rPr>
        <w:t>)</w:t>
      </w:r>
    </w:p>
    <w:p w:rsidR="00FC148F" w:rsidRPr="007854D9" w:rsidRDefault="00FC148F" w:rsidP="00FC148F">
      <w:pPr>
        <w:ind w:left="720"/>
        <w:jc w:val="both"/>
        <w:rPr>
          <w:rFonts w:asciiTheme="majorBidi" w:hAnsiTheme="majorBidi" w:cstheme="majorBidi"/>
        </w:rPr>
      </w:pPr>
    </w:p>
    <w:p w:rsidR="00FC148F" w:rsidRDefault="00FC148F" w:rsidP="00FC148F">
      <w:pPr>
        <w:jc w:val="both"/>
        <w:rPr>
          <w:rFonts w:asciiTheme="majorBidi" w:hAnsiTheme="majorBidi" w:cstheme="majorBidi"/>
        </w:rPr>
      </w:pPr>
      <w:r>
        <w:rPr>
          <w:rFonts w:asciiTheme="majorBidi" w:hAnsiTheme="majorBidi" w:cstheme="majorBidi"/>
        </w:rPr>
        <w:t>w</w:t>
      </w:r>
      <w:r w:rsidRPr="007854D9">
        <w:rPr>
          <w:rFonts w:asciiTheme="majorBidi" w:hAnsiTheme="majorBidi" w:cstheme="majorBidi"/>
        </w:rPr>
        <w:t>ith,</w:t>
      </w:r>
    </w:p>
    <w:p w:rsidR="00FC148F" w:rsidRPr="00AC33ED" w:rsidRDefault="006750C8" w:rsidP="00FC148F">
      <w:pPr>
        <w:ind w:left="720"/>
        <w:jc w:val="both"/>
        <w:rPr>
          <w:rFonts w:asciiTheme="majorBidi" w:hAnsiTheme="majorBidi" w:cstheme="majorBidi"/>
        </w:rPr>
      </w:pPr>
      <m:oMathPara>
        <m:oMathParaPr>
          <m:jc m:val="left"/>
        </m:oMathParaPr>
        <m:oMath>
          <m:sSub>
            <m:sSubPr>
              <m:ctrlPr>
                <w:rPr>
                  <w:rFonts w:ascii="Cambria Math" w:hAnsi="Cambria Math" w:cstheme="majorBidi"/>
                </w:rPr>
              </m:ctrlPr>
            </m:sSubPr>
            <m:e>
              <m:r>
                <m:rPr>
                  <m:sty m:val="p"/>
                </m:rPr>
                <w:rPr>
                  <w:rFonts w:ascii="Cambria Math" w:hAnsi="Cambria Math" w:cstheme="majorBidi"/>
                </w:rPr>
                <m:t>K</m:t>
              </m:r>
            </m:e>
            <m:sub>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sub>
          </m:sSub>
          <m:r>
            <m:rPr>
              <m:sty m:val="p"/>
            </m:rPr>
            <w:rPr>
              <w:rFonts w:ascii="Cambria Math" w:hAnsi="Cambria Math" w:cstheme="majorBidi"/>
            </w:rPr>
            <m:t xml:space="preserve">= </m:t>
          </m:r>
          <m:d>
            <m:dPr>
              <m:begChr m:val="["/>
              <m:endChr m:val="]"/>
              <m:ctrlPr>
                <w:rPr>
                  <w:rFonts w:ascii="Cambria Math" w:hAnsi="Cambria Math" w:cstheme="majorBidi"/>
                </w:rPr>
              </m:ctrlPr>
            </m:dPr>
            <m:e>
              <m:m>
                <m:mPr>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I</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sub>
                    </m:sSub>
                  </m:e>
                  <m:e>
                    <m:sSub>
                      <m:sSubPr>
                        <m:ctrlPr>
                          <w:rPr>
                            <w:rFonts w:ascii="Cambria Math" w:hAnsi="Cambria Math" w:cstheme="majorBidi"/>
                          </w:rPr>
                        </m:ctrlPr>
                      </m:sSubPr>
                      <m:e>
                        <m:r>
                          <m:rPr>
                            <m:sty m:val="p"/>
                          </m:rPr>
                          <w:rPr>
                            <w:rFonts w:ascii="Cambria Math" w:hAnsi="Cambria Math" w:cstheme="majorBidi"/>
                          </w:rPr>
                          <m:t>0</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r>
                              <m:rPr>
                                <m:sty m:val="p"/>
                              </m:rPr>
                              <w:rPr>
                                <w:rFonts w:ascii="Cambria Math" w:hAnsi="Cambria Math" w:cstheme="majorBidi"/>
                              </w:rPr>
                              <m:t>-1</m:t>
                            </m:r>
                          </m:e>
                        </m:d>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sub>
                    </m:sSub>
                  </m:e>
                </m:mr>
              </m:m>
            </m:e>
          </m:d>
          <m:sSub>
            <m:sSubPr>
              <m:ctrlPr>
                <w:rPr>
                  <w:rFonts w:ascii="Cambria Math" w:hAnsi="Cambria Math" w:cstheme="majorBidi"/>
                </w:rPr>
              </m:ctrlPr>
            </m:sSubPr>
            <m:e>
              <m:r>
                <m:rPr>
                  <m:sty m:val="p"/>
                </m:rPr>
                <w:rPr>
                  <w:rFonts w:ascii="Cambria Math" w:hAnsi="Cambria Math" w:cstheme="majorBidi"/>
                </w:rPr>
                <m:t xml:space="preserve"> K</m:t>
              </m:r>
            </m:e>
            <m:sub>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oMath>
      </m:oMathPara>
    </w:p>
    <w:p w:rsidR="00FC148F" w:rsidRPr="00976B75" w:rsidRDefault="00FC148F" w:rsidP="00FC148F">
      <w:pPr>
        <w:jc w:val="both"/>
        <w:rPr>
          <w:rFonts w:asciiTheme="majorBidi" w:hAnsiTheme="majorBidi" w:cstheme="majorBidi"/>
        </w:rPr>
      </w:pPr>
    </w:p>
    <w:p w:rsidR="00FC148F" w:rsidRPr="00AC33ED" w:rsidRDefault="006750C8" w:rsidP="00FC148F">
      <w:pPr>
        <w:ind w:left="720"/>
        <w:jc w:val="both"/>
        <w:rPr>
          <w:rFonts w:asciiTheme="majorBidi" w:hAnsiTheme="majorBidi" w:cstheme="majorBidi"/>
        </w:rPr>
      </w:pPr>
      <m:oMathPara>
        <m:oMathParaPr>
          <m:jc m:val="left"/>
        </m:oMathParaP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e</m:t>
              </m:r>
            </m:sub>
          </m:sSub>
          <m:r>
            <m:rPr>
              <m:sty m:val="p"/>
            </m:rPr>
            <w:rPr>
              <w:rFonts w:ascii="Cambria Math" w:hAnsi="Cambria Math" w:cstheme="majorBidi"/>
            </w:rPr>
            <m:t>=</m:t>
          </m:r>
          <m:d>
            <m:dPr>
              <m:begChr m:val="["/>
              <m:endChr m:val="]"/>
              <m:ctrlPr>
                <w:rPr>
                  <w:rFonts w:ascii="Cambria Math" w:hAnsi="Cambria Math" w:cstheme="majorBidi"/>
                </w:rPr>
              </m:ctrlPr>
            </m:dPr>
            <m:e>
              <m:m>
                <m:mPr>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I</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sub>
                    </m:sSub>
                  </m:e>
                  <m:e>
                    <m:sSub>
                      <m:sSubPr>
                        <m:ctrlPr>
                          <w:rPr>
                            <w:rFonts w:ascii="Cambria Math" w:hAnsi="Cambria Math" w:cstheme="majorBidi"/>
                          </w:rPr>
                        </m:ctrlPr>
                      </m:sSubPr>
                      <m:e>
                        <m:r>
                          <m:rPr>
                            <m:sty m:val="p"/>
                          </m:rPr>
                          <w:rPr>
                            <w:rFonts w:ascii="Cambria Math" w:hAnsi="Cambria Math" w:cstheme="majorBidi"/>
                          </w:rPr>
                          <m:t>0</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r>
                              <m:rPr>
                                <m:sty m:val="p"/>
                              </m:rPr>
                              <w:rPr>
                                <w:rFonts w:ascii="Cambria Math" w:hAnsi="Cambria Math" w:cstheme="majorBidi"/>
                              </w:rPr>
                              <m:t>-1</m:t>
                            </m:r>
                          </m:e>
                        </m:d>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u</m:t>
                            </m:r>
                          </m:sub>
                        </m:sSub>
                      </m:sub>
                    </m:sSub>
                  </m:e>
                </m:mr>
              </m:m>
            </m:e>
          </m:d>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e,</m:t>
              </m:r>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oMath>
      </m:oMathPara>
    </w:p>
    <w:p w:rsidR="00FC148F" w:rsidRPr="00976B75" w:rsidRDefault="00FC148F" w:rsidP="00FC148F">
      <w:pPr>
        <w:ind w:left="720"/>
        <w:jc w:val="both"/>
        <w:rPr>
          <w:rFonts w:asciiTheme="majorBidi" w:hAnsiTheme="majorBidi" w:cstheme="majorBidi"/>
        </w:rPr>
      </w:pPr>
    </w:p>
    <w:p w:rsidR="00FC148F" w:rsidRDefault="00FC148F" w:rsidP="00712281">
      <w:pPr>
        <w:jc w:val="both"/>
        <w:rPr>
          <w:rFonts w:asciiTheme="majorBidi" w:hAnsiTheme="majorBidi" w:cstheme="majorBidi"/>
        </w:rPr>
      </w:pPr>
      <w:r>
        <w:rPr>
          <w:rFonts w:asciiTheme="majorBidi" w:hAnsiTheme="majorBidi" w:cstheme="majorBidi"/>
        </w:rPr>
        <w:t>w</w:t>
      </w:r>
      <w:r w:rsidRPr="007854D9">
        <w:rPr>
          <w:rFonts w:asciiTheme="majorBidi" w:hAnsiTheme="majorBidi" w:cstheme="majorBidi"/>
        </w:rPr>
        <w:t xml:space="preserve">here </w:t>
      </w:r>
      <m:oMath>
        <m:sSub>
          <m:sSubPr>
            <m:ctrlPr>
              <w:rPr>
                <w:rFonts w:ascii="Cambria Math" w:hAnsi="Cambria Math" w:cstheme="majorBidi"/>
              </w:rPr>
            </m:ctrlPr>
          </m:sSubPr>
          <m:e>
            <m:r>
              <m:rPr>
                <m:sty m:val="p"/>
              </m:rPr>
              <w:rPr>
                <w:rFonts w:ascii="Cambria Math" w:hAnsi="Cambria Math" w:cstheme="majorBidi"/>
              </w:rPr>
              <m:t>K</m:t>
            </m:r>
          </m:e>
          <m:sub>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oMath>
      <w:r w:rsidRPr="007854D9">
        <w:rPr>
          <w:rFonts w:asciiTheme="majorBidi" w:hAnsiTheme="majorBidi" w:cstheme="majorBidi"/>
        </w:rPr>
        <w:t xml:space="preserve"> and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e,</m:t>
            </m:r>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oMath>
      <w:r w:rsidRPr="007854D9">
        <w:rPr>
          <w:rFonts w:asciiTheme="majorBidi" w:hAnsiTheme="majorBidi" w:cstheme="majorBidi"/>
        </w:rPr>
        <w:t xml:space="preserve"> defined as,</w:t>
      </w:r>
    </w:p>
    <w:p w:rsidR="00963810" w:rsidRDefault="00963810" w:rsidP="00712281">
      <w:pPr>
        <w:jc w:val="both"/>
        <w:rPr>
          <w:rFonts w:asciiTheme="majorBidi" w:hAnsiTheme="majorBidi" w:cstheme="majorBidi"/>
        </w:rPr>
      </w:pPr>
    </w:p>
    <w:p w:rsidR="00FC148F" w:rsidRDefault="006750C8" w:rsidP="00FC148F">
      <w:pPr>
        <w:ind w:left="720"/>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K</m:t>
            </m:r>
          </m:e>
          <m:sub>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p</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r>
          <m:rPr>
            <m:sty m:val="p"/>
          </m:rPr>
          <w:rPr>
            <w:rFonts w:ascii="Cambria Math" w:hAnsi="Cambria Math" w:cstheme="majorBidi"/>
          </w:rPr>
          <m:t>=</m:t>
        </m:r>
        <m:sSup>
          <m:sSupPr>
            <m:ctrlPr>
              <w:rPr>
                <w:rFonts w:ascii="Cambria Math" w:hAnsi="Cambria Math" w:cstheme="majorBidi"/>
              </w:rPr>
            </m:ctrlPr>
          </m:sSupPr>
          <m:e>
            <m:d>
              <m:dPr>
                <m:ctrlPr>
                  <w:rPr>
                    <w:rFonts w:ascii="Cambria Math" w:hAnsi="Cambria Math" w:cstheme="majorBidi"/>
                  </w:rPr>
                </m:ctrlPr>
              </m:dPr>
              <m:e>
                <m:sSup>
                  <m:sSupPr>
                    <m:ctrlPr>
                      <w:rPr>
                        <w:rFonts w:ascii="Cambria Math" w:hAnsi="Cambria Math" w:cstheme="majorBidi"/>
                      </w:rPr>
                    </m:ctrlPr>
                  </m:sSupPr>
                  <m:e>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e>
                    </m:d>
                    <m:r>
                      <m:rPr>
                        <m:sty m:val="p"/>
                      </m:rPr>
                      <w:rPr>
                        <w:rFonts w:ascii="Cambria Math" w:hAnsi="Cambria Math" w:cstheme="majorBidi"/>
                      </w:rPr>
                      <m:t xml:space="preserve"> </m:t>
                    </m:r>
                  </m:e>
                  <m:sup>
                    <m:r>
                      <m:rPr>
                        <m:sty m:val="p"/>
                      </m:rPr>
                      <w:rPr>
                        <w:rFonts w:ascii="Cambria Math" w:hAnsi="Cambria Math" w:cstheme="majorBidi"/>
                      </w:rPr>
                      <m:t>T</m:t>
                    </m:r>
                  </m:sup>
                </m:sSup>
                <m:r>
                  <m:rPr>
                    <m:sty m:val="p"/>
                  </m:rPr>
                  <w:rPr>
                    <w:rFonts w:ascii="Cambria Math" w:hAnsi="Cambria Math" w:cstheme="majorBidi"/>
                  </w:rPr>
                  <m:t>Q</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e>
                </m:d>
                <m:r>
                  <m:rPr>
                    <m:sty m:val="p"/>
                  </m:rPr>
                  <w:rPr>
                    <w:rFonts w:ascii="Cambria Math" w:hAnsi="Cambria Math" w:cstheme="majorBidi"/>
                  </w:rPr>
                  <m:t>+R</m:t>
                </m:r>
              </m:e>
            </m:d>
          </m:e>
          <m:sup>
            <m:r>
              <m:rPr>
                <m:sty m:val="p"/>
              </m:rPr>
              <w:rPr>
                <w:rFonts w:ascii="Cambria Math" w:hAnsi="Cambria Math" w:cstheme="majorBidi"/>
              </w:rPr>
              <m:t>-1</m:t>
            </m:r>
          </m:sup>
        </m:sSup>
        <m:sSup>
          <m:sSupPr>
            <m:ctrlPr>
              <w:rPr>
                <w:rFonts w:ascii="Cambria Math" w:hAnsi="Cambria Math" w:cstheme="majorBidi"/>
              </w:rPr>
            </m:ctrlPr>
          </m:sSupPr>
          <m:e>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e>
            </m:d>
            <m:r>
              <m:rPr>
                <m:sty m:val="p"/>
              </m:rPr>
              <w:rPr>
                <w:rFonts w:ascii="Cambria Math" w:hAnsi="Cambria Math" w:cstheme="majorBidi"/>
              </w:rPr>
              <m:t xml:space="preserve"> </m:t>
            </m:r>
          </m:e>
          <m:sup>
            <m:r>
              <m:rPr>
                <m:sty m:val="p"/>
              </m:rPr>
              <w:rPr>
                <w:rFonts w:ascii="Cambria Math" w:hAnsi="Cambria Math" w:cstheme="majorBidi"/>
              </w:rPr>
              <m:t>T</m:t>
            </m:r>
          </m:sup>
        </m:sSup>
        <m:r>
          <m:rPr>
            <m:sty m:val="p"/>
          </m:rPr>
          <w:rPr>
            <w:rFonts w:ascii="Cambria Math" w:hAnsi="Cambria Math" w:cstheme="majorBidi"/>
          </w:rPr>
          <m:t>Q</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w</m:t>
                </m:r>
              </m:sub>
            </m:sSub>
          </m:e>
        </m:d>
      </m:oMath>
      <w:r w:rsidR="00FC148F" w:rsidRPr="007854D9">
        <w:rPr>
          <w:rFonts w:asciiTheme="majorBidi" w:hAnsiTheme="majorBidi" w:cstheme="majorBidi"/>
        </w:rPr>
        <w:tab/>
      </w:r>
    </w:p>
    <w:p w:rsidR="00FC148F" w:rsidRPr="007854D9" w:rsidRDefault="00FC148F" w:rsidP="00FC148F">
      <w:pPr>
        <w:ind w:left="720"/>
        <w:jc w:val="both"/>
        <w:rPr>
          <w:rFonts w:asciiTheme="majorBidi" w:hAnsiTheme="majorBidi" w:cstheme="majorBidi"/>
        </w:rPr>
      </w:pPr>
    </w:p>
    <w:p w:rsidR="007027BB" w:rsidRPr="00135A4D" w:rsidRDefault="006750C8" w:rsidP="00135A4D">
      <w:pPr>
        <w:ind w:left="720"/>
        <w:jc w:val="both"/>
        <w:rPr>
          <w:lang w:val="id-ID"/>
        </w:rPr>
      </w:pPr>
      <m:oMathPara>
        <m:oMathParaPr>
          <m:jc m:val="left"/>
        </m:oMathParaP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e,</m:t>
              </m:r>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b>
          </m:sSub>
          <m:r>
            <m:rPr>
              <m:sty m:val="p"/>
            </m:rPr>
            <w:rPr>
              <w:rFonts w:ascii="Cambria Math" w:hAnsi="Cambria Math" w:cstheme="majorBidi"/>
            </w:rPr>
            <m:t>=</m:t>
          </m:r>
          <m:sSup>
            <m:sSupPr>
              <m:ctrlPr>
                <w:rPr>
                  <w:rFonts w:ascii="Cambria Math" w:hAnsi="Cambria Math" w:cstheme="majorBidi"/>
                </w:rPr>
              </m:ctrlPr>
            </m:sSupPr>
            <m:e>
              <m:d>
                <m:dPr>
                  <m:ctrlPr>
                    <w:rPr>
                      <w:rFonts w:ascii="Cambria Math" w:hAnsi="Cambria Math" w:cstheme="majorBidi"/>
                    </w:rPr>
                  </m:ctrlPr>
                </m:dPr>
                <m:e>
                  <m:sSup>
                    <m:sSupPr>
                      <m:ctrlPr>
                        <w:rPr>
                          <w:rFonts w:ascii="Cambria Math" w:hAnsi="Cambria Math" w:cstheme="majorBidi"/>
                        </w:rPr>
                      </m:ctrlPr>
                    </m:sSupPr>
                    <m:e>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e>
                      </m:d>
                      <m:r>
                        <m:rPr>
                          <m:sty m:val="p"/>
                        </m:rPr>
                        <w:rPr>
                          <w:rFonts w:ascii="Cambria Math" w:hAnsi="Cambria Math" w:cstheme="majorBidi"/>
                        </w:rPr>
                        <m:t xml:space="preserve"> </m:t>
                      </m:r>
                    </m:e>
                    <m:sup>
                      <m:r>
                        <m:rPr>
                          <m:sty m:val="p"/>
                        </m:rPr>
                        <w:rPr>
                          <w:rFonts w:ascii="Cambria Math" w:hAnsi="Cambria Math" w:cstheme="majorBidi"/>
                        </w:rPr>
                        <m:t>T</m:t>
                      </m:r>
                    </m:sup>
                  </m:sSup>
                  <m:r>
                    <m:rPr>
                      <m:sty m:val="p"/>
                    </m:rPr>
                    <w:rPr>
                      <w:rFonts w:ascii="Cambria Math" w:hAnsi="Cambria Math" w:cstheme="majorBidi"/>
                    </w:rPr>
                    <m:t>Q</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e>
                  </m:d>
                  <m:r>
                    <m:rPr>
                      <m:sty m:val="p"/>
                    </m:rPr>
                    <w:rPr>
                      <w:rFonts w:ascii="Cambria Math" w:hAnsi="Cambria Math" w:cstheme="majorBidi"/>
                    </w:rPr>
                    <m:t>+R</m:t>
                  </m:r>
                </m:e>
              </m:d>
            </m:e>
            <m:sup>
              <m:r>
                <m:rPr>
                  <m:sty m:val="p"/>
                </m:rPr>
                <w:rPr>
                  <w:rFonts w:ascii="Cambria Math" w:hAnsi="Cambria Math" w:cstheme="majorBidi"/>
                </w:rPr>
                <m:t>-1</m:t>
              </m:r>
            </m:sup>
          </m:sSup>
          <m:sSup>
            <m:sSupPr>
              <m:ctrlPr>
                <w:rPr>
                  <w:rFonts w:ascii="Cambria Math" w:hAnsi="Cambria Math" w:cstheme="majorBidi"/>
                </w:rPr>
              </m:ctrlPr>
            </m:sSupPr>
            <m:e>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hAnsi="Cambria Math" w:cstheme="majorBidi"/>
                          <w:lang w:val="en-MY"/>
                        </w:rPr>
                        <m:t>F</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sSubSup>
                    <m:sSubSupPr>
                      <m:ctrlPr>
                        <w:rPr>
                          <w:rFonts w:ascii="Cambria Math" w:hAnsi="Cambria Math" w:cstheme="majorBidi"/>
                        </w:rPr>
                      </m:ctrlPr>
                    </m:sSubSupPr>
                    <m:e>
                      <m:r>
                        <m:rPr>
                          <m:sty m:val="p"/>
                        </m:rPr>
                        <w:rPr>
                          <w:rFonts w:ascii="Cambria Math" w:hAnsi="Cambria Math" w:cstheme="majorBidi"/>
                        </w:rPr>
                        <m:t>L</m:t>
                      </m:r>
                    </m:e>
                    <m:sub>
                      <m:r>
                        <m:rPr>
                          <m:sty m:val="p"/>
                        </m:rPr>
                        <w:rPr>
                          <w:rFonts w:ascii="Cambria Math" w:hAnsi="Cambria Math" w:cstheme="majorBidi"/>
                        </w:rPr>
                        <m:t>u</m:t>
                      </m:r>
                    </m:sub>
                    <m:sup>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c</m:t>
                          </m:r>
                        </m:sub>
                      </m:sSub>
                    </m:sup>
                  </m:sSubSup>
                </m:e>
              </m:d>
              <m:r>
                <m:rPr>
                  <m:sty m:val="p"/>
                </m:rPr>
                <w:rPr>
                  <w:rFonts w:ascii="Cambria Math" w:hAnsi="Cambria Math" w:cstheme="majorBidi"/>
                </w:rPr>
                <m:t xml:space="preserve"> </m:t>
              </m:r>
            </m:e>
            <m:sup>
              <m:r>
                <m:rPr>
                  <m:sty m:val="p"/>
                </m:rPr>
                <w:rPr>
                  <w:rFonts w:ascii="Cambria Math" w:hAnsi="Cambria Math" w:cstheme="majorBidi"/>
                </w:rPr>
                <m:t>T</m:t>
              </m:r>
            </m:sup>
          </m:sSup>
          <m:r>
            <m:rPr>
              <m:sty m:val="p"/>
            </m:rPr>
            <w:rPr>
              <w:rFonts w:ascii="Cambria Math" w:hAnsi="Cambria Math" w:cstheme="majorBidi"/>
            </w:rPr>
            <m:t>Q</m:t>
          </m:r>
          <m:sSub>
            <m:sSubPr>
              <m:ctrlPr>
                <w:rPr>
                  <w:rFonts w:ascii="Cambria Math" w:hAnsi="Cambria Math" w:cstheme="majorBidi"/>
                </w:rPr>
              </m:ctrlPr>
            </m:sSubPr>
            <m:e>
              <m:r>
                <m:rPr>
                  <m:sty m:val="p"/>
                </m:rPr>
                <w:rPr>
                  <w:rFonts w:ascii="Cambria Math" w:hAnsi="Cambria Math" w:cstheme="majorBidi"/>
                </w:rPr>
                <m:t xml:space="preserve"> Ϝ</m:t>
              </m:r>
            </m:e>
            <m:sub>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y</m:t>
                  </m:r>
                </m:sub>
              </m:sSub>
            </m:sub>
          </m:sSub>
        </m:oMath>
      </m:oMathPara>
    </w:p>
    <w:p w:rsidR="0088233C" w:rsidRDefault="0088233C" w:rsidP="00904D6D">
      <w:pPr>
        <w:rPr>
          <w:b/>
          <w:bCs/>
        </w:rPr>
      </w:pPr>
    </w:p>
    <w:p w:rsidR="00341A86" w:rsidRDefault="00341A86" w:rsidP="00904D6D">
      <w:pPr>
        <w:rPr>
          <w:b/>
          <w:bCs/>
        </w:rPr>
      </w:pPr>
    </w:p>
    <w:p w:rsidR="00135A4D" w:rsidRPr="000C60E0" w:rsidRDefault="00135A4D" w:rsidP="00135A4D">
      <w:pPr>
        <w:pStyle w:val="Heading1"/>
        <w:keepLines/>
        <w:tabs>
          <w:tab w:val="left" w:pos="270"/>
          <w:tab w:val="left" w:pos="450"/>
        </w:tabs>
        <w:spacing w:line="240" w:lineRule="auto"/>
        <w:jc w:val="both"/>
        <w:rPr>
          <w:b w:val="0"/>
        </w:rPr>
      </w:pPr>
      <w:r w:rsidRPr="000C60E0">
        <w:t xml:space="preserve">5 </w:t>
      </w:r>
      <w:r>
        <w:t xml:space="preserve">     </w:t>
      </w:r>
      <w:r w:rsidRPr="000C60E0">
        <w:t xml:space="preserve">SIMULATION AND RESULTS  </w:t>
      </w:r>
    </w:p>
    <w:p w:rsidR="00135A4D" w:rsidRDefault="00135A4D" w:rsidP="002D5EA7">
      <w:pPr>
        <w:tabs>
          <w:tab w:val="left" w:pos="6930"/>
        </w:tabs>
        <w:ind w:firstLine="720"/>
        <w:contextualSpacing/>
        <w:jc w:val="both"/>
        <w:rPr>
          <w:rFonts w:asciiTheme="majorBidi" w:hAnsiTheme="majorBidi" w:cstheme="majorBidi"/>
        </w:rPr>
      </w:pPr>
      <w:r w:rsidRPr="007854D9">
        <w:rPr>
          <w:rFonts w:asciiTheme="majorBidi" w:hAnsiTheme="majorBidi" w:cstheme="majorBidi"/>
          <w:noProof/>
        </w:rPr>
        <w:t xml:space="preserve">The </w:t>
      </w:r>
      <w:r>
        <w:rPr>
          <w:rFonts w:asciiTheme="majorBidi" w:hAnsiTheme="majorBidi" w:cstheme="majorBidi"/>
          <w:noProof/>
        </w:rPr>
        <w:t xml:space="preserve">implemented </w:t>
      </w:r>
      <w:r w:rsidRPr="007854D9">
        <w:rPr>
          <w:rFonts w:asciiTheme="majorBidi" w:hAnsiTheme="majorBidi" w:cstheme="majorBidi"/>
          <w:noProof/>
        </w:rPr>
        <w:t>control system is</w:t>
      </w:r>
      <w:r>
        <w:rPr>
          <w:rFonts w:asciiTheme="majorBidi" w:hAnsiTheme="majorBidi" w:cstheme="majorBidi"/>
          <w:noProof/>
        </w:rPr>
        <w:t xml:space="preserve"> a</w:t>
      </w:r>
      <w:r w:rsidRPr="007854D9">
        <w:rPr>
          <w:rFonts w:asciiTheme="majorBidi" w:hAnsiTheme="majorBidi" w:cstheme="majorBidi"/>
          <w:noProof/>
        </w:rPr>
        <w:t xml:space="preserve"> two inputs two outputs system</w:t>
      </w:r>
      <w:r>
        <w:rPr>
          <w:rFonts w:asciiTheme="majorBidi" w:hAnsiTheme="majorBidi" w:cstheme="majorBidi"/>
          <w:noProof/>
        </w:rPr>
        <w:t>.</w:t>
      </w:r>
      <w:r w:rsidRPr="007854D9">
        <w:rPr>
          <w:rFonts w:asciiTheme="majorBidi" w:hAnsiTheme="majorBidi" w:cstheme="majorBidi"/>
          <w:noProof/>
        </w:rPr>
        <w:t xml:space="preserve"> </w:t>
      </w:r>
      <w:r>
        <w:rPr>
          <w:rFonts w:asciiTheme="majorBidi" w:hAnsiTheme="majorBidi" w:cstheme="majorBidi"/>
          <w:noProof/>
        </w:rPr>
        <w:t>The</w:t>
      </w:r>
      <w:r w:rsidRPr="007854D9">
        <w:rPr>
          <w:rFonts w:asciiTheme="majorBidi" w:hAnsiTheme="majorBidi" w:cstheme="majorBidi"/>
          <w:noProof/>
        </w:rPr>
        <w:t xml:space="preserve"> manipulated variables</w:t>
      </w:r>
      <w:r>
        <w:rPr>
          <w:rFonts w:asciiTheme="majorBidi" w:hAnsiTheme="majorBidi" w:cstheme="majorBidi"/>
          <w:noProof/>
        </w:rPr>
        <w:t xml:space="preserve"> are</w:t>
      </w:r>
      <w:r w:rsidRPr="007854D9">
        <w:rPr>
          <w:rFonts w:asciiTheme="majorBidi" w:hAnsiTheme="majorBidi" w:cstheme="majorBidi"/>
          <w:noProof/>
        </w:rPr>
        <w:t xml:space="preserve"> </w:t>
      </w:r>
      <w:r w:rsidRPr="007854D9">
        <w:rPr>
          <w:rFonts w:asciiTheme="majorBidi" w:eastAsiaTheme="minorEastAsia" w:hAnsiTheme="majorBidi" w:cstheme="majorBidi"/>
          <w:noProof/>
        </w:rPr>
        <w:t>dilution rate</w:t>
      </w:r>
      <w:r>
        <w:rPr>
          <w:rFonts w:asciiTheme="majorBidi" w:eastAsiaTheme="minorEastAsia" w:hAnsiTheme="majorBidi" w:cstheme="majorBidi"/>
          <w:noProof/>
        </w:rPr>
        <w:t xml:space="preserve">, </w:t>
      </w:r>
      <w:r w:rsidRPr="00B460E8">
        <w:rPr>
          <w:rFonts w:asciiTheme="majorBidi" w:eastAsiaTheme="minorEastAsia" w:hAnsiTheme="majorBidi" w:cstheme="majorBidi"/>
          <w:i/>
          <w:noProof/>
        </w:rPr>
        <w:t>D</w:t>
      </w:r>
      <w:r w:rsidRPr="007854D9">
        <w:rPr>
          <w:rFonts w:asciiTheme="majorBidi" w:eastAsiaTheme="minorEastAsia" w:hAnsiTheme="majorBidi" w:cstheme="majorBidi"/>
          <w:noProof/>
        </w:rPr>
        <w:t xml:space="preserve"> </w:t>
      </w:r>
      <w:r>
        <w:rPr>
          <w:rFonts w:asciiTheme="majorBidi" w:eastAsiaTheme="minorEastAsia" w:hAnsiTheme="majorBidi" w:cstheme="majorBidi"/>
          <w:noProof/>
        </w:rPr>
        <w:t xml:space="preserve">and air flow rate, </w:t>
      </w:r>
      <w:r w:rsidRPr="00B460E8">
        <w:rPr>
          <w:rFonts w:asciiTheme="majorBidi" w:eastAsiaTheme="minorEastAsia" w:hAnsiTheme="majorBidi" w:cstheme="majorBidi"/>
          <w:i/>
          <w:noProof/>
        </w:rPr>
        <w:t>W</w:t>
      </w:r>
      <w:r>
        <w:rPr>
          <w:rFonts w:asciiTheme="majorBidi" w:eastAsiaTheme="minorEastAsia" w:hAnsiTheme="majorBidi" w:cstheme="majorBidi"/>
          <w:noProof/>
        </w:rPr>
        <w:t xml:space="preserve">. </w:t>
      </w:r>
      <w:r w:rsidRPr="007854D9">
        <w:rPr>
          <w:rFonts w:asciiTheme="majorBidi" w:eastAsiaTheme="minorEastAsia" w:hAnsiTheme="majorBidi" w:cstheme="majorBidi"/>
          <w:noProof/>
        </w:rPr>
        <w:t xml:space="preserve">The objective </w:t>
      </w:r>
      <w:r>
        <w:rPr>
          <w:rFonts w:asciiTheme="majorBidi" w:eastAsiaTheme="minorEastAsia" w:hAnsiTheme="majorBidi" w:cstheme="majorBidi"/>
          <w:noProof/>
        </w:rPr>
        <w:t xml:space="preserve">is to control </w:t>
      </w:r>
      <w:r w:rsidRPr="007854D9">
        <w:rPr>
          <w:rFonts w:asciiTheme="majorBidi" w:eastAsiaTheme="minorEastAsia" w:hAnsiTheme="majorBidi" w:cstheme="majorBidi"/>
          <w:noProof/>
        </w:rPr>
        <w:t>the</w:t>
      </w:r>
      <w:r>
        <w:rPr>
          <w:rFonts w:asciiTheme="majorBidi" w:eastAsiaTheme="minorEastAsia" w:hAnsiTheme="majorBidi" w:cstheme="majorBidi"/>
          <w:noProof/>
        </w:rPr>
        <w:t xml:space="preserve"> outputs of</w:t>
      </w:r>
      <w:r w:rsidRPr="007854D9">
        <w:rPr>
          <w:rFonts w:asciiTheme="majorBidi" w:eastAsiaTheme="minorEastAsia" w:hAnsiTheme="majorBidi" w:cstheme="majorBidi"/>
          <w:noProof/>
        </w:rPr>
        <w:t xml:space="preserve"> substrate and dissolved oxygen</w:t>
      </w:r>
      <w:r>
        <w:rPr>
          <w:rFonts w:asciiTheme="majorBidi" w:eastAsiaTheme="minorEastAsia" w:hAnsiTheme="majorBidi" w:cstheme="majorBidi"/>
          <w:noProof/>
        </w:rPr>
        <w:t>.</w:t>
      </w:r>
      <w:r w:rsidRPr="007854D9">
        <w:rPr>
          <w:rFonts w:asciiTheme="majorBidi" w:eastAsiaTheme="minorEastAsia" w:hAnsiTheme="majorBidi" w:cstheme="majorBidi"/>
          <w:noProof/>
        </w:rPr>
        <w:t xml:space="preserve"> The weighting matrices </w:t>
      </w:r>
      <w:r>
        <w:rPr>
          <w:rFonts w:asciiTheme="majorBidi" w:eastAsiaTheme="minorEastAsia" w:hAnsiTheme="majorBidi" w:cstheme="majorBidi"/>
          <w:noProof/>
        </w:rPr>
        <w:t xml:space="preserve">are chosen </w:t>
      </w:r>
      <w:r w:rsidRPr="007854D9">
        <w:rPr>
          <w:rFonts w:asciiTheme="majorBidi" w:eastAsiaTheme="minorEastAsia" w:hAnsiTheme="majorBidi" w:cstheme="majorBidi"/>
          <w:noProof/>
        </w:rPr>
        <w:t xml:space="preserve">as </w:t>
      </w:r>
      <m:oMath>
        <m:r>
          <m:rPr>
            <m:sty m:val="p"/>
          </m:rPr>
          <w:rPr>
            <w:rFonts w:ascii="Cambria Math" w:eastAsiaTheme="minorEastAsia" w:hAnsi="Cambria Math" w:cstheme="majorBidi"/>
            <w:noProof/>
          </w:rPr>
          <m:t>Q=diag(1,10)</m:t>
        </m:r>
      </m:oMath>
      <w:r w:rsidRPr="007854D9">
        <w:rPr>
          <w:rFonts w:asciiTheme="majorBidi" w:eastAsiaTheme="minorEastAsia" w:hAnsiTheme="majorBidi" w:cstheme="majorBidi"/>
          <w:noProof/>
        </w:rPr>
        <w:t xml:space="preserve"> and </w:t>
      </w:r>
      <m:oMath>
        <m:r>
          <m:rPr>
            <m:sty m:val="p"/>
          </m:rPr>
          <w:rPr>
            <w:rFonts w:ascii="Cambria Math" w:eastAsiaTheme="minorEastAsia" w:hAnsi="Cambria Math" w:cstheme="majorBidi"/>
            <w:noProof/>
          </w:rPr>
          <m:t>R=diag(</m:t>
        </m:r>
        <m:sSup>
          <m:sSupPr>
            <m:ctrlPr>
              <w:rPr>
                <w:rFonts w:ascii="Cambria Math" w:eastAsiaTheme="minorEastAsia" w:hAnsi="Cambria Math" w:cstheme="majorBidi"/>
                <w:noProof/>
              </w:rPr>
            </m:ctrlPr>
          </m:sSupPr>
          <m:e>
            <m:r>
              <m:rPr>
                <m:sty m:val="p"/>
              </m:rPr>
              <w:rPr>
                <w:rFonts w:ascii="Cambria Math" w:eastAsiaTheme="minorEastAsia" w:hAnsi="Cambria Math" w:cstheme="majorBidi"/>
                <w:noProof/>
              </w:rPr>
              <m:t>10</m:t>
            </m:r>
          </m:e>
          <m:sup>
            <m:r>
              <m:rPr>
                <m:sty m:val="p"/>
              </m:rPr>
              <w:rPr>
                <w:rFonts w:ascii="Cambria Math" w:eastAsiaTheme="minorEastAsia" w:hAnsi="Cambria Math" w:cstheme="majorBidi"/>
                <w:noProof/>
              </w:rPr>
              <m:t>4</m:t>
            </m:r>
          </m:sup>
        </m:sSup>
        <m:r>
          <m:rPr>
            <m:sty m:val="p"/>
          </m:rPr>
          <w:rPr>
            <w:rFonts w:ascii="Cambria Math" w:eastAsiaTheme="minorEastAsia" w:hAnsi="Cambria Math" w:cstheme="majorBidi"/>
            <w:noProof/>
          </w:rPr>
          <m:t>,</m:t>
        </m:r>
        <m:sSup>
          <m:sSupPr>
            <m:ctrlPr>
              <w:rPr>
                <w:rFonts w:ascii="Cambria Math" w:eastAsiaTheme="minorEastAsia" w:hAnsi="Cambria Math" w:cstheme="majorBidi"/>
                <w:noProof/>
              </w:rPr>
            </m:ctrlPr>
          </m:sSupPr>
          <m:e>
            <m:r>
              <m:rPr>
                <m:sty m:val="p"/>
              </m:rPr>
              <w:rPr>
                <w:rFonts w:ascii="Cambria Math" w:eastAsiaTheme="minorEastAsia" w:hAnsi="Cambria Math" w:cstheme="majorBidi"/>
                <w:noProof/>
              </w:rPr>
              <m:t>10</m:t>
            </m:r>
          </m:e>
          <m:sup>
            <m:r>
              <m:rPr>
                <m:sty m:val="p"/>
              </m:rPr>
              <w:rPr>
                <w:rFonts w:ascii="Cambria Math" w:eastAsiaTheme="minorEastAsia" w:hAnsi="Cambria Math" w:cstheme="majorBidi"/>
                <w:noProof/>
              </w:rPr>
              <m:t>-4</m:t>
            </m:r>
          </m:sup>
        </m:sSup>
        <m:r>
          <m:rPr>
            <m:sty m:val="p"/>
          </m:rPr>
          <w:rPr>
            <w:rFonts w:ascii="Cambria Math" w:eastAsiaTheme="minorEastAsia" w:hAnsi="Cambria Math" w:cstheme="majorBidi"/>
            <w:noProof/>
          </w:rPr>
          <m:t>)</m:t>
        </m:r>
      </m:oMath>
      <w:r w:rsidRPr="007854D9">
        <w:rPr>
          <w:rFonts w:asciiTheme="majorBidi" w:eastAsiaTheme="minorEastAsia" w:hAnsiTheme="majorBidi" w:cstheme="majorBidi"/>
          <w:noProof/>
        </w:rPr>
        <w:t xml:space="preserve">. </w:t>
      </w:r>
      <w:r>
        <w:rPr>
          <w:rFonts w:asciiTheme="majorBidi" w:eastAsiaTheme="minorEastAsia" w:hAnsiTheme="majorBidi" w:cstheme="majorBidi"/>
          <w:noProof/>
        </w:rPr>
        <w:t>Meanwhile</w:t>
      </w:r>
      <w:r w:rsidRPr="007854D9">
        <w:rPr>
          <w:rFonts w:asciiTheme="majorBidi" w:eastAsiaTheme="minorEastAsia" w:hAnsiTheme="majorBidi" w:cstheme="majorBidi"/>
          <w:noProof/>
        </w:rPr>
        <w:t>, the Prediction Horizon</w:t>
      </w:r>
      <w:r>
        <w:rPr>
          <w:rFonts w:asciiTheme="majorBidi" w:eastAsiaTheme="minorEastAsia" w:hAnsiTheme="majorBidi" w:cstheme="majorBidi"/>
          <w:noProof/>
        </w:rPr>
        <w:t>, H</w:t>
      </w:r>
      <w:r w:rsidRPr="00B460E8">
        <w:rPr>
          <w:rFonts w:asciiTheme="majorBidi" w:eastAsiaTheme="minorEastAsia" w:hAnsiTheme="majorBidi" w:cstheme="majorBidi"/>
          <w:noProof/>
          <w:vertAlign w:val="subscript"/>
        </w:rPr>
        <w:t>p</w:t>
      </w:r>
      <w:r w:rsidRPr="007854D9">
        <w:rPr>
          <w:rFonts w:asciiTheme="majorBidi" w:eastAsiaTheme="minorEastAsia" w:hAnsiTheme="majorBidi" w:cstheme="majorBidi"/>
          <w:noProof/>
        </w:rPr>
        <w:t xml:space="preserve"> and Control Horizon</w:t>
      </w:r>
      <w:r>
        <w:rPr>
          <w:rFonts w:asciiTheme="majorBidi" w:eastAsiaTheme="minorEastAsia" w:hAnsiTheme="majorBidi" w:cstheme="majorBidi"/>
          <w:noProof/>
        </w:rPr>
        <w:t>, H</w:t>
      </w:r>
      <w:r w:rsidRPr="00B460E8">
        <w:rPr>
          <w:rFonts w:asciiTheme="majorBidi" w:eastAsiaTheme="minorEastAsia" w:hAnsiTheme="majorBidi" w:cstheme="majorBidi"/>
          <w:noProof/>
          <w:vertAlign w:val="subscript"/>
        </w:rPr>
        <w:t>c</w:t>
      </w:r>
      <w:r w:rsidRPr="007854D9">
        <w:rPr>
          <w:rFonts w:asciiTheme="majorBidi" w:eastAsiaTheme="minorEastAsia" w:hAnsiTheme="majorBidi" w:cstheme="majorBidi"/>
          <w:noProof/>
        </w:rPr>
        <w:t xml:space="preserve"> were </w:t>
      </w:r>
      <m:oMath>
        <m:r>
          <m:rPr>
            <m:sty m:val="p"/>
          </m:rPr>
          <w:rPr>
            <w:rFonts w:ascii="Cambria Math" w:eastAsiaTheme="minorEastAsia" w:hAnsi="Cambria Math" w:cstheme="majorBidi"/>
            <w:noProof/>
          </w:rPr>
          <m:t>35, and 5</m:t>
        </m:r>
      </m:oMath>
      <w:r w:rsidRPr="007854D9">
        <w:rPr>
          <w:rFonts w:asciiTheme="majorBidi" w:eastAsiaTheme="minorEastAsia" w:hAnsiTheme="majorBidi" w:cstheme="majorBidi"/>
          <w:noProof/>
        </w:rPr>
        <w:t xml:space="preserve"> respectively.</w:t>
      </w:r>
      <w:r>
        <w:rPr>
          <w:rFonts w:asciiTheme="majorBidi" w:eastAsiaTheme="minorEastAsia" w:hAnsiTheme="majorBidi" w:cstheme="majorBidi"/>
          <w:noProof/>
        </w:rPr>
        <w:t xml:space="preserve"> </w:t>
      </w:r>
      <w:r w:rsidRPr="007854D9">
        <w:rPr>
          <w:rFonts w:asciiTheme="majorBidi" w:hAnsiTheme="majorBidi" w:cstheme="majorBidi"/>
          <w:noProof/>
        </w:rPr>
        <w:t xml:space="preserve">The simulation result for </w:t>
      </w:r>
      <w:r>
        <w:rPr>
          <w:rFonts w:asciiTheme="majorBidi" w:hAnsiTheme="majorBidi" w:cstheme="majorBidi"/>
          <w:noProof/>
        </w:rPr>
        <w:t>both manipulated and controlled variables are depicted in Figure</w:t>
      </w:r>
      <w:r w:rsidRPr="007854D9">
        <w:rPr>
          <w:rFonts w:asciiTheme="majorBidi" w:hAnsiTheme="majorBidi" w:cstheme="majorBidi"/>
          <w:noProof/>
        </w:rPr>
        <w:t xml:space="preserve"> </w:t>
      </w:r>
      <w:r>
        <w:rPr>
          <w:rFonts w:asciiTheme="majorBidi" w:hAnsiTheme="majorBidi" w:cstheme="majorBidi"/>
          <w:noProof/>
        </w:rPr>
        <w:t>1.</w:t>
      </w:r>
      <w:r>
        <w:rPr>
          <w:rFonts w:asciiTheme="majorBidi" w:eastAsiaTheme="minorEastAsia" w:hAnsiTheme="majorBidi" w:cstheme="majorBidi"/>
          <w:noProof/>
        </w:rPr>
        <w:t xml:space="preserve"> </w:t>
      </w:r>
      <w:r w:rsidRPr="007854D9">
        <w:rPr>
          <w:rFonts w:asciiTheme="majorBidi" w:hAnsiTheme="majorBidi" w:cstheme="majorBidi"/>
        </w:rPr>
        <w:t xml:space="preserve">The </w:t>
      </w:r>
      <w:r>
        <w:rPr>
          <w:rFonts w:asciiTheme="majorBidi" w:hAnsiTheme="majorBidi" w:cstheme="majorBidi"/>
        </w:rPr>
        <w:t>s</w:t>
      </w:r>
      <w:r w:rsidRPr="007854D9">
        <w:rPr>
          <w:rFonts w:asciiTheme="majorBidi" w:hAnsiTheme="majorBidi" w:cstheme="majorBidi"/>
        </w:rPr>
        <w:t xml:space="preserve">quared </w:t>
      </w:r>
      <w:r>
        <w:rPr>
          <w:rFonts w:asciiTheme="majorBidi" w:hAnsiTheme="majorBidi" w:cstheme="majorBidi"/>
        </w:rPr>
        <w:t>e</w:t>
      </w:r>
      <w:r w:rsidRPr="007854D9">
        <w:rPr>
          <w:rFonts w:asciiTheme="majorBidi" w:hAnsiTheme="majorBidi" w:cstheme="majorBidi"/>
        </w:rPr>
        <w:t xml:space="preserve">rror performance index was chosen to evaluate </w:t>
      </w:r>
      <w:r>
        <w:rPr>
          <w:rFonts w:asciiTheme="majorBidi" w:hAnsiTheme="majorBidi" w:cstheme="majorBidi"/>
        </w:rPr>
        <w:t xml:space="preserve">the performance of the closed-loop system and it </w:t>
      </w:r>
      <w:r w:rsidRPr="007854D9">
        <w:rPr>
          <w:rFonts w:asciiTheme="majorBidi" w:hAnsiTheme="majorBidi" w:cstheme="majorBidi"/>
        </w:rPr>
        <w:t xml:space="preserve">was </w:t>
      </w:r>
      <w:r>
        <w:rPr>
          <w:rFonts w:asciiTheme="majorBidi" w:hAnsiTheme="majorBidi" w:cstheme="majorBidi"/>
        </w:rPr>
        <w:t xml:space="preserve">found to be </w:t>
      </w:r>
      <w:r w:rsidRPr="007854D9">
        <w:rPr>
          <w:rFonts w:asciiTheme="majorBidi" w:hAnsiTheme="majorBidi" w:cstheme="majorBidi"/>
        </w:rPr>
        <w:t>445.2.</w:t>
      </w:r>
    </w:p>
    <w:p w:rsidR="009556D9" w:rsidRPr="000C03A6" w:rsidRDefault="009556D9" w:rsidP="002D5EA7">
      <w:pPr>
        <w:tabs>
          <w:tab w:val="left" w:pos="6930"/>
        </w:tabs>
        <w:ind w:firstLine="720"/>
        <w:contextualSpacing/>
        <w:jc w:val="both"/>
        <w:rPr>
          <w:rFonts w:asciiTheme="majorBidi" w:eastAsiaTheme="minorEastAsia" w:hAnsiTheme="majorBidi" w:cstheme="majorBidi"/>
          <w:noProof/>
        </w:rPr>
      </w:pPr>
    </w:p>
    <w:p w:rsidR="00135A4D" w:rsidRPr="00E92BF8" w:rsidRDefault="00135A4D" w:rsidP="00135A4D">
      <w:pPr>
        <w:jc w:val="center"/>
      </w:pPr>
      <w:r w:rsidRPr="00E92BF8">
        <w:rPr>
          <w:noProof/>
          <w:lang w:val="ms-MY" w:eastAsia="ms-MY"/>
        </w:rPr>
        <w:lastRenderedPageBreak/>
        <w:drawing>
          <wp:inline distT="0" distB="0" distL="0" distR="0" wp14:anchorId="5CE48CBA" wp14:editId="46F79A34">
            <wp:extent cx="5268595" cy="2862943"/>
            <wp:effectExtent l="0" t="0" r="825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7785" r="6187"/>
                    <a:stretch>
                      <a:fillRect/>
                    </a:stretch>
                  </pic:blipFill>
                  <pic:spPr bwMode="auto">
                    <a:xfrm>
                      <a:off x="0" y="0"/>
                      <a:ext cx="5268595" cy="2862943"/>
                    </a:xfrm>
                    <a:prstGeom prst="rect">
                      <a:avLst/>
                    </a:prstGeom>
                    <a:noFill/>
                    <a:ln>
                      <a:noFill/>
                    </a:ln>
                  </pic:spPr>
                </pic:pic>
              </a:graphicData>
            </a:graphic>
          </wp:inline>
        </w:drawing>
      </w:r>
    </w:p>
    <w:p w:rsidR="00135A4D" w:rsidRDefault="00135A4D" w:rsidP="00341A86">
      <w:pPr>
        <w:ind w:firstLine="720"/>
        <w:contextualSpacing/>
        <w:jc w:val="center"/>
        <w:rPr>
          <w:noProof/>
        </w:rPr>
      </w:pPr>
      <w:r w:rsidRPr="00EC728D">
        <w:rPr>
          <w:bCs/>
          <w:noProof/>
        </w:rPr>
        <w:t xml:space="preserve">Figure </w:t>
      </w:r>
      <w:r>
        <w:rPr>
          <w:bCs/>
          <w:noProof/>
        </w:rPr>
        <w:t>1</w:t>
      </w:r>
      <w:r w:rsidRPr="00EC728D">
        <w:rPr>
          <w:bCs/>
          <w:noProof/>
        </w:rPr>
        <w:t>.</w:t>
      </w:r>
      <w:r w:rsidRPr="00EC728D">
        <w:rPr>
          <w:noProof/>
        </w:rPr>
        <w:t xml:space="preserve"> Closed</w:t>
      </w:r>
      <w:r w:rsidRPr="00E92BF8">
        <w:rPr>
          <w:noProof/>
        </w:rPr>
        <w:t>-loop response of substrate, dissolved oxygen, dilution rate and airflow rate</w:t>
      </w:r>
    </w:p>
    <w:p w:rsidR="00341A86" w:rsidRPr="00415732" w:rsidRDefault="00341A86" w:rsidP="00341A86">
      <w:pPr>
        <w:ind w:firstLine="720"/>
        <w:contextualSpacing/>
        <w:jc w:val="center"/>
      </w:pPr>
    </w:p>
    <w:p w:rsidR="00135A4D" w:rsidRPr="00012AFD" w:rsidRDefault="00135A4D" w:rsidP="00135A4D">
      <w:pPr>
        <w:pStyle w:val="Heading1"/>
        <w:tabs>
          <w:tab w:val="left" w:pos="180"/>
          <w:tab w:val="left" w:pos="450"/>
        </w:tabs>
        <w:spacing w:line="240" w:lineRule="auto"/>
        <w:jc w:val="left"/>
        <w:rPr>
          <w:b w:val="0"/>
        </w:rPr>
      </w:pPr>
      <w:r w:rsidRPr="00012AFD">
        <w:t xml:space="preserve">5.1 Stability analysis of subspace based DAMPC </w:t>
      </w:r>
    </w:p>
    <w:p w:rsidR="00135A4D" w:rsidRDefault="00135A4D" w:rsidP="002D5EA7">
      <w:pPr>
        <w:tabs>
          <w:tab w:val="left" w:pos="6930"/>
        </w:tabs>
        <w:ind w:firstLine="720"/>
        <w:jc w:val="both"/>
        <w:rPr>
          <w:rFonts w:asciiTheme="majorBidi" w:hAnsiTheme="majorBidi" w:cstheme="majorBidi"/>
        </w:rPr>
      </w:pPr>
      <w:r w:rsidRPr="007854D9">
        <w:rPr>
          <w:rFonts w:asciiTheme="majorBidi" w:hAnsiTheme="majorBidi" w:cstheme="majorBidi"/>
        </w:rPr>
        <w:t>In this section, the</w:t>
      </w:r>
      <w:r>
        <w:rPr>
          <w:rFonts w:asciiTheme="majorBidi" w:hAnsiTheme="majorBidi" w:cstheme="majorBidi"/>
        </w:rPr>
        <w:t xml:space="preserve"> stability of the DAMPC is investigated. The design methodology </w:t>
      </w:r>
      <w:r w:rsidRPr="007854D9">
        <w:rPr>
          <w:rFonts w:asciiTheme="majorBidi" w:hAnsiTheme="majorBidi" w:cstheme="majorBidi"/>
        </w:rPr>
        <w:t>is based on receding horizon control, which is also used in a standard model predictive control</w:t>
      </w:r>
      <w:r>
        <w:rPr>
          <w:rFonts w:asciiTheme="majorBidi" w:hAnsiTheme="majorBidi" w:cstheme="majorBidi"/>
        </w:rPr>
        <w:t xml:space="preserve"> (MPC) system design. However, the main differentiating part between the DA</w:t>
      </w:r>
      <w:r w:rsidRPr="007854D9">
        <w:rPr>
          <w:rFonts w:asciiTheme="majorBidi" w:hAnsiTheme="majorBidi" w:cstheme="majorBidi"/>
        </w:rPr>
        <w:t xml:space="preserve">MPC and a commonly used MPC is the starting point in the design. The starting point for the usual design of MPC is the availability of a dynamic model that describes the system to be controlled. With given sufficient accuracy of the model, long prediction horizon and control horizon, the closed-loop stability of </w:t>
      </w:r>
      <w:r>
        <w:rPr>
          <w:rFonts w:asciiTheme="majorBidi" w:hAnsiTheme="majorBidi" w:cstheme="majorBidi"/>
        </w:rPr>
        <w:t>MPC</w:t>
      </w:r>
      <w:r w:rsidRPr="007854D9">
        <w:rPr>
          <w:rFonts w:asciiTheme="majorBidi" w:hAnsiTheme="majorBidi" w:cstheme="majorBidi"/>
        </w:rPr>
        <w:t xml:space="preserve"> is obtained. In contrast, the starting point for the design of subspace-based </w:t>
      </w:r>
      <w:r>
        <w:rPr>
          <w:rFonts w:asciiTheme="majorBidi" w:hAnsiTheme="majorBidi" w:cstheme="majorBidi"/>
        </w:rPr>
        <w:t>DA</w:t>
      </w:r>
      <w:r w:rsidRPr="007854D9">
        <w:rPr>
          <w:rFonts w:asciiTheme="majorBidi" w:hAnsiTheme="majorBidi" w:cstheme="majorBidi"/>
        </w:rPr>
        <w:t>MPC is the availability of ex</w:t>
      </w:r>
      <w:r>
        <w:rPr>
          <w:rFonts w:asciiTheme="majorBidi" w:hAnsiTheme="majorBidi" w:cstheme="majorBidi"/>
        </w:rPr>
        <w:t>citation</w:t>
      </w:r>
      <w:r w:rsidRPr="007854D9">
        <w:rPr>
          <w:rFonts w:asciiTheme="majorBidi" w:hAnsiTheme="majorBidi" w:cstheme="majorBidi"/>
        </w:rPr>
        <w:t xml:space="preserve"> test data for the system to be controlled. Here, the question on the closed-loop stability of </w:t>
      </w:r>
      <w:r>
        <w:rPr>
          <w:rFonts w:asciiTheme="majorBidi" w:hAnsiTheme="majorBidi" w:cstheme="majorBidi"/>
        </w:rPr>
        <w:t>DA</w:t>
      </w:r>
      <w:r w:rsidRPr="007854D9">
        <w:rPr>
          <w:rFonts w:asciiTheme="majorBidi" w:hAnsiTheme="majorBidi" w:cstheme="majorBidi"/>
        </w:rPr>
        <w:t>MPC is assoc</w:t>
      </w:r>
      <w:r>
        <w:rPr>
          <w:rFonts w:asciiTheme="majorBidi" w:hAnsiTheme="majorBidi" w:cstheme="majorBidi"/>
        </w:rPr>
        <w:t>iated with the excitation</w:t>
      </w:r>
      <w:r w:rsidRPr="007854D9">
        <w:rPr>
          <w:rFonts w:asciiTheme="majorBidi" w:hAnsiTheme="majorBidi" w:cstheme="majorBidi"/>
        </w:rPr>
        <w:t xml:space="preserve"> test data for the system, as well as the </w:t>
      </w:r>
      <w:r w:rsidRPr="006B48CC">
        <w:rPr>
          <w:rFonts w:asciiTheme="majorBidi" w:hAnsiTheme="majorBidi" w:cstheme="majorBidi"/>
        </w:rPr>
        <w:t xml:space="preserve">prediction horizon and control horizon. </w:t>
      </w:r>
    </w:p>
    <w:p w:rsidR="00135A4D" w:rsidRDefault="00135A4D" w:rsidP="002549E8">
      <w:pPr>
        <w:ind w:firstLine="720"/>
        <w:jc w:val="both"/>
        <w:rPr>
          <w:rFonts w:asciiTheme="majorBidi" w:hAnsiTheme="majorBidi" w:cstheme="majorBidi"/>
        </w:rPr>
      </w:pPr>
      <w:r>
        <w:rPr>
          <w:rFonts w:asciiTheme="majorBidi" w:hAnsiTheme="majorBidi" w:cstheme="majorBidi"/>
        </w:rPr>
        <w:t xml:space="preserve">Several simulations of DAMPC showed that large prediction horizons may also resulted in larger errors of predictions since </w:t>
      </w:r>
      <w:r w:rsidRPr="007854D9">
        <w:rPr>
          <w:rFonts w:asciiTheme="majorBidi" w:hAnsiTheme="majorBidi" w:cstheme="majorBidi"/>
        </w:rPr>
        <w:t>the actual system is nonlinear and the prediction based on subspace matrices is linear</w:t>
      </w:r>
      <w:r>
        <w:rPr>
          <w:rFonts w:asciiTheme="majorBidi" w:hAnsiTheme="majorBidi" w:cstheme="majorBidi"/>
        </w:rPr>
        <w:t>. Also, the longer the prediction horizon, of the DAMPC would approach as the classical MPC. T</w:t>
      </w:r>
      <w:r w:rsidRPr="007854D9">
        <w:rPr>
          <w:rFonts w:asciiTheme="majorBidi" w:hAnsiTheme="majorBidi" w:cstheme="majorBidi"/>
        </w:rPr>
        <w:t xml:space="preserve">he focus of the investigation on stability of the closed-loop system was on the quantity </w:t>
      </w:r>
      <w:r>
        <w:rPr>
          <w:rFonts w:asciiTheme="majorBidi" w:hAnsiTheme="majorBidi" w:cstheme="majorBidi"/>
        </w:rPr>
        <w:t xml:space="preserve">and quality </w:t>
      </w:r>
      <w:r w:rsidRPr="007854D9">
        <w:rPr>
          <w:rFonts w:asciiTheme="majorBidi" w:hAnsiTheme="majorBidi" w:cstheme="majorBidi"/>
        </w:rPr>
        <w:t xml:space="preserve">of </w:t>
      </w:r>
      <w:r>
        <w:rPr>
          <w:rFonts w:asciiTheme="majorBidi" w:hAnsiTheme="majorBidi" w:cstheme="majorBidi"/>
        </w:rPr>
        <w:t xml:space="preserve">the </w:t>
      </w:r>
      <w:r w:rsidRPr="007854D9">
        <w:rPr>
          <w:rFonts w:asciiTheme="majorBidi" w:hAnsiTheme="majorBidi" w:cstheme="majorBidi"/>
        </w:rPr>
        <w:t>excitation test data. Particularly, simulation studies are carried out to investigate the effect of both the window size of data lengt</w:t>
      </w:r>
      <w:r>
        <w:rPr>
          <w:rFonts w:asciiTheme="majorBidi" w:hAnsiTheme="majorBidi" w:cstheme="majorBidi"/>
        </w:rPr>
        <w:t xml:space="preserve">h and prediction horizon length </w:t>
      </w:r>
      <w:r w:rsidRPr="007854D9">
        <w:rPr>
          <w:rFonts w:asciiTheme="majorBidi" w:hAnsiTheme="majorBidi" w:cstheme="majorBidi"/>
        </w:rPr>
        <w:t xml:space="preserve">and </w:t>
      </w:r>
      <w:r>
        <w:rPr>
          <w:rFonts w:asciiTheme="majorBidi" w:hAnsiTheme="majorBidi" w:cstheme="majorBidi"/>
        </w:rPr>
        <w:t>the</w:t>
      </w:r>
      <w:r w:rsidRPr="007854D9">
        <w:rPr>
          <w:rFonts w:asciiTheme="majorBidi" w:hAnsiTheme="majorBidi" w:cstheme="majorBidi"/>
        </w:rPr>
        <w:t xml:space="preserve"> closed-loop performance criterio</w:t>
      </w:r>
      <w:r>
        <w:rPr>
          <w:rFonts w:asciiTheme="majorBidi" w:hAnsiTheme="majorBidi" w:cstheme="majorBidi"/>
        </w:rPr>
        <w:t>n for various numerical values are shown. T</w:t>
      </w:r>
      <w:r w:rsidRPr="007854D9">
        <w:rPr>
          <w:rFonts w:asciiTheme="majorBidi" w:hAnsiTheme="majorBidi" w:cstheme="majorBidi"/>
        </w:rPr>
        <w:t xml:space="preserve">he best </w:t>
      </w:r>
      <w:r>
        <w:rPr>
          <w:rFonts w:asciiTheme="majorBidi" w:hAnsiTheme="majorBidi" w:cstheme="majorBidi"/>
        </w:rPr>
        <w:t xml:space="preserve">results obtained </w:t>
      </w:r>
      <w:r w:rsidRPr="007854D9">
        <w:rPr>
          <w:rFonts w:asciiTheme="majorBidi" w:hAnsiTheme="majorBidi" w:cstheme="majorBidi"/>
        </w:rPr>
        <w:t xml:space="preserve">were </w:t>
      </w:r>
      <m:oMath>
        <m:r>
          <m:rPr>
            <m:sty m:val="p"/>
          </m:rPr>
          <w:rPr>
            <w:rFonts w:ascii="Cambria Math" w:hAnsi="Cambria Math" w:cstheme="majorBidi"/>
          </w:rPr>
          <m:t xml:space="preserve">n=400 </m:t>
        </m:r>
      </m:oMath>
      <w:r w:rsidRPr="007854D9">
        <w:rPr>
          <w:rFonts w:asciiTheme="majorBidi" w:eastAsiaTheme="minorEastAsia" w:hAnsiTheme="majorBidi" w:cstheme="majorBidi"/>
        </w:rPr>
        <w:t xml:space="preserve">and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H</m:t>
            </m:r>
          </m:e>
          <m:sub>
            <m:r>
              <m:rPr>
                <m:sty m:val="p"/>
              </m:rPr>
              <w:rPr>
                <w:rFonts w:ascii="Cambria Math" w:eastAsiaTheme="minorEastAsia" w:hAnsi="Cambria Math" w:cstheme="majorBidi"/>
              </w:rPr>
              <m:t>p</m:t>
            </m:r>
          </m:sub>
        </m:sSub>
        <m:r>
          <m:rPr>
            <m:sty m:val="p"/>
          </m:rPr>
          <w:rPr>
            <w:rFonts w:ascii="Cambria Math" w:eastAsiaTheme="minorEastAsia" w:hAnsi="Cambria Math" w:cstheme="majorBidi"/>
          </w:rPr>
          <m:t>=35</m:t>
        </m:r>
      </m:oMath>
      <w:r w:rsidRPr="007854D9">
        <w:rPr>
          <w:rFonts w:asciiTheme="majorBidi" w:eastAsiaTheme="minorEastAsia" w:hAnsiTheme="majorBidi" w:cstheme="majorBidi"/>
        </w:rPr>
        <w:t xml:space="preserve"> for both window size length and prediction horizon, respectively.</w:t>
      </w:r>
      <w:r w:rsidRPr="007854D9">
        <w:rPr>
          <w:rFonts w:asciiTheme="majorBidi" w:hAnsiTheme="majorBidi" w:cstheme="majorBidi"/>
        </w:rPr>
        <w:t xml:space="preserve"> </w:t>
      </w:r>
      <w:r>
        <w:rPr>
          <w:rFonts w:asciiTheme="majorBidi" w:hAnsiTheme="majorBidi" w:cstheme="majorBidi"/>
        </w:rPr>
        <w:t xml:space="preserve">The relationship of closed-loop stability </w:t>
      </w:r>
      <w:r w:rsidRPr="007854D9">
        <w:rPr>
          <w:rFonts w:asciiTheme="majorBidi" w:hAnsiTheme="majorBidi" w:cstheme="majorBidi"/>
        </w:rPr>
        <w:t>to the predictor estimation algorithm</w:t>
      </w:r>
      <w:r>
        <w:rPr>
          <w:rFonts w:asciiTheme="majorBidi" w:hAnsiTheme="majorBidi" w:cstheme="majorBidi"/>
        </w:rPr>
        <w:t xml:space="preserve"> is proposed</w:t>
      </w:r>
      <w:r w:rsidRPr="007854D9">
        <w:rPr>
          <w:rFonts w:asciiTheme="majorBidi" w:hAnsiTheme="majorBidi" w:cstheme="majorBidi"/>
        </w:rPr>
        <w:t xml:space="preserve">. </w:t>
      </w:r>
      <w:r>
        <w:rPr>
          <w:rFonts w:asciiTheme="majorBidi" w:hAnsiTheme="majorBidi" w:cstheme="majorBidi"/>
        </w:rPr>
        <w:t>It can be seen,</w:t>
      </w:r>
      <w:r w:rsidRPr="007854D9">
        <w:rPr>
          <w:rFonts w:asciiTheme="majorBidi" w:hAnsiTheme="majorBidi" w:cstheme="majorBidi"/>
        </w:rPr>
        <w:t xml:space="preserve"> if the prediction converges to the true value, the overall closed-loop system will be equivalent to the standard MPC</w:t>
      </w:r>
      <w:r>
        <w:rPr>
          <w:rFonts w:asciiTheme="majorBidi" w:hAnsiTheme="majorBidi" w:cstheme="majorBidi"/>
        </w:rPr>
        <w:t xml:space="preserve">. From the </w:t>
      </w:r>
      <w:r w:rsidRPr="007854D9">
        <w:rPr>
          <w:rFonts w:asciiTheme="majorBidi" w:hAnsiTheme="majorBidi" w:cstheme="majorBidi"/>
        </w:rPr>
        <w:t>convergence</w:t>
      </w:r>
      <w:r>
        <w:rPr>
          <w:rFonts w:asciiTheme="majorBidi" w:hAnsiTheme="majorBidi" w:cstheme="majorBidi"/>
        </w:rPr>
        <w:t xml:space="preserve"> analysis</w:t>
      </w:r>
      <w:r w:rsidRPr="007854D9">
        <w:rPr>
          <w:rFonts w:asciiTheme="majorBidi" w:hAnsiTheme="majorBidi" w:cstheme="majorBidi"/>
        </w:rPr>
        <w:t xml:space="preserve"> of this algorithm, if a long enough prediction horizon for estimation</w:t>
      </w:r>
      <w:r>
        <w:rPr>
          <w:rFonts w:asciiTheme="majorBidi" w:hAnsiTheme="majorBidi" w:cstheme="majorBidi"/>
        </w:rPr>
        <w:t xml:space="preserve"> is used</w:t>
      </w:r>
      <w:r w:rsidRPr="007854D9">
        <w:rPr>
          <w:rFonts w:asciiTheme="majorBidi" w:hAnsiTheme="majorBidi" w:cstheme="majorBidi"/>
        </w:rPr>
        <w:t>, then the multi-step ahead estimated predictions will converge to the true multi-step ahead predictions. This can be prove</w:t>
      </w:r>
      <w:r>
        <w:rPr>
          <w:rFonts w:asciiTheme="majorBidi" w:hAnsiTheme="majorBidi" w:cstheme="majorBidi"/>
        </w:rPr>
        <w:t>n</w:t>
      </w:r>
      <w:r w:rsidRPr="007854D9">
        <w:rPr>
          <w:rFonts w:asciiTheme="majorBidi" w:hAnsiTheme="majorBidi" w:cstheme="majorBidi"/>
        </w:rPr>
        <w:t xml:space="preserve"> by looking through the linear equation used to calculate the estimated output prediction presented again</w:t>
      </w:r>
      <w:r>
        <w:rPr>
          <w:rFonts w:asciiTheme="majorBidi" w:hAnsiTheme="majorBidi" w:cstheme="majorBidi"/>
        </w:rPr>
        <w:t xml:space="preserve"> as:</w:t>
      </w:r>
    </w:p>
    <w:p w:rsidR="00135A4D" w:rsidRPr="007854D9" w:rsidRDefault="00135A4D" w:rsidP="00135A4D">
      <w:pPr>
        <w:ind w:firstLine="426"/>
        <w:jc w:val="both"/>
        <w:rPr>
          <w:rFonts w:asciiTheme="majorBidi" w:hAnsiTheme="majorBidi" w:cstheme="majorBidi"/>
        </w:rPr>
      </w:pPr>
    </w:p>
    <w:p w:rsidR="00135A4D" w:rsidRPr="007854D9" w:rsidRDefault="006750C8" w:rsidP="00135A4D">
      <w:pPr>
        <w:ind w:left="720"/>
        <w:jc w:val="both"/>
        <w:rPr>
          <w:rFonts w:asciiTheme="majorBidi" w:eastAsiaTheme="minorEastAsia" w:hAnsiTheme="majorBidi" w:cstheme="majorBidi"/>
          <w:lang w:val="en-MY"/>
        </w:rPr>
      </w:pPr>
      <m:oMath>
        <m:sSub>
          <m:sSubPr>
            <m:ctrlPr>
              <w:rPr>
                <w:rFonts w:ascii="Cambria Math" w:hAnsi="Cambria Math" w:cstheme="majorBidi"/>
                <w:lang w:val="en-MY"/>
              </w:rPr>
            </m:ctrlPr>
          </m:sSubPr>
          <m:e>
            <m:acc>
              <m:accPr>
                <m:ctrlPr>
                  <w:rPr>
                    <w:rFonts w:ascii="Cambria Math" w:hAnsi="Cambria Math" w:cstheme="majorBidi"/>
                    <w:lang w:val="en-MY"/>
                  </w:rPr>
                </m:ctrlPr>
              </m:accPr>
              <m:e>
                <m:r>
                  <m:rPr>
                    <m:sty m:val="p"/>
                  </m:rPr>
                  <w:rPr>
                    <w:rFonts w:ascii="Cambria Math" w:hAnsi="Cambria Math" w:cstheme="majorBidi"/>
                    <w:lang w:val="en-MY"/>
                  </w:rPr>
                  <m:t>y</m:t>
                </m:r>
              </m:e>
            </m:acc>
          </m:e>
          <m:sub>
            <m:r>
              <m:rPr>
                <m:sty m:val="p"/>
              </m:rPr>
              <w:rPr>
                <w:rFonts w:ascii="Cambria Math" w:hAnsi="Cambria Math" w:cstheme="majorBidi"/>
                <w:lang w:val="en-MY"/>
              </w:rPr>
              <m:t>f</m:t>
            </m:r>
          </m:sub>
        </m:sSub>
        <m:r>
          <m:rPr>
            <m:sty m:val="p"/>
          </m:rPr>
          <w:rPr>
            <w:rFonts w:ascii="Cambria Math" w:hAnsi="Cambria Math" w:cstheme="majorBidi"/>
            <w:lang w:val="en-MY"/>
          </w:rPr>
          <m:t>=</m:t>
        </m:r>
        <m:sSub>
          <m:sSubPr>
            <m:ctrlPr>
              <w:rPr>
                <w:rFonts w:ascii="Cambria Math" w:hAnsi="Cambria Math" w:cstheme="majorBidi"/>
                <w:lang w:val="en-MY"/>
              </w:rPr>
            </m:ctrlPr>
          </m:sSubPr>
          <m:e>
            <m:r>
              <m:rPr>
                <m:sty m:val="p"/>
              </m:rPr>
              <w:rPr>
                <w:rFonts w:ascii="Cambria Math" w:hAnsi="Cambria Math" w:cstheme="majorBidi"/>
                <w:lang w:val="en-MY"/>
              </w:rPr>
              <m:t>L</m:t>
            </m:r>
          </m:e>
          <m:sub>
            <m:r>
              <m:rPr>
                <m:sty m:val="p"/>
              </m:rPr>
              <w:rPr>
                <w:rFonts w:ascii="Cambria Math" w:hAnsi="Cambria Math" w:cstheme="majorBidi"/>
                <w:lang w:val="en-MY"/>
              </w:rPr>
              <m:t>w</m:t>
            </m:r>
          </m:sub>
        </m:sSub>
        <m:sSub>
          <m:sSubPr>
            <m:ctrlPr>
              <w:rPr>
                <w:rFonts w:ascii="Cambria Math" w:hAnsi="Cambria Math" w:cstheme="majorBidi"/>
                <w:lang w:val="en-MY"/>
              </w:rPr>
            </m:ctrlPr>
          </m:sSubPr>
          <m:e>
            <m:r>
              <m:rPr>
                <m:sty m:val="p"/>
              </m:rPr>
              <w:rPr>
                <w:rFonts w:ascii="Cambria Math" w:hAnsi="Cambria Math" w:cstheme="majorBidi"/>
                <w:lang w:val="en-MY"/>
              </w:rPr>
              <m:t>w</m:t>
            </m:r>
          </m:e>
          <m:sub>
            <m:r>
              <m:rPr>
                <m:sty m:val="p"/>
              </m:rPr>
              <w:rPr>
                <w:rFonts w:ascii="Cambria Math" w:hAnsi="Cambria Math" w:cstheme="majorBidi"/>
                <w:lang w:val="en-MY"/>
              </w:rPr>
              <m:t>p</m:t>
            </m:r>
          </m:sub>
        </m:sSub>
        <m:r>
          <m:rPr>
            <m:sty m:val="p"/>
          </m:rPr>
          <w:rPr>
            <w:rFonts w:ascii="Cambria Math" w:hAnsi="Cambria Math" w:cstheme="majorBidi"/>
            <w:lang w:val="en-MY"/>
          </w:rPr>
          <m:t>+</m:t>
        </m:r>
        <m:sSub>
          <m:sSubPr>
            <m:ctrlPr>
              <w:rPr>
                <w:rFonts w:ascii="Cambria Math" w:hAnsi="Cambria Math" w:cstheme="majorBidi"/>
                <w:lang w:val="en-MY"/>
              </w:rPr>
            </m:ctrlPr>
          </m:sSubPr>
          <m:e>
            <m:r>
              <m:rPr>
                <m:sty m:val="p"/>
              </m:rPr>
              <w:rPr>
                <w:rFonts w:ascii="Cambria Math" w:hAnsi="Cambria Math" w:cstheme="majorBidi"/>
                <w:lang w:val="en-MY"/>
              </w:rPr>
              <m:t>L</m:t>
            </m:r>
          </m:e>
          <m:sub>
            <m:r>
              <m:rPr>
                <m:sty m:val="p"/>
              </m:rPr>
              <w:rPr>
                <w:rFonts w:ascii="Cambria Math" w:hAnsi="Cambria Math" w:cstheme="majorBidi"/>
                <w:lang w:val="en-MY"/>
              </w:rPr>
              <m:t>u</m:t>
            </m:r>
          </m:sub>
        </m:sSub>
        <m:sSub>
          <m:sSubPr>
            <m:ctrlPr>
              <w:rPr>
                <w:rFonts w:ascii="Cambria Math" w:hAnsi="Cambria Math" w:cstheme="majorBidi"/>
                <w:lang w:val="en-MY"/>
              </w:rPr>
            </m:ctrlPr>
          </m:sSubPr>
          <m:e>
            <m:r>
              <m:rPr>
                <m:sty m:val="p"/>
              </m:rPr>
              <w:rPr>
                <w:rFonts w:ascii="Cambria Math" w:hAnsi="Cambria Math" w:cstheme="majorBidi"/>
                <w:lang w:val="en-MY"/>
              </w:rPr>
              <m:t>u</m:t>
            </m:r>
          </m:e>
          <m:sub>
            <m:r>
              <m:rPr>
                <m:sty m:val="p"/>
              </m:rPr>
              <w:rPr>
                <w:rFonts w:ascii="Cambria Math" w:hAnsi="Cambria Math" w:cstheme="majorBidi"/>
                <w:lang w:val="en-MY"/>
              </w:rPr>
              <m:t>f</m:t>
            </m:r>
          </m:sub>
        </m:sSub>
      </m:oMath>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Pr>
          <w:rFonts w:asciiTheme="majorBidi" w:eastAsiaTheme="minorEastAsia" w:hAnsiTheme="majorBidi" w:cstheme="majorBidi"/>
          <w:lang w:val="en-MY"/>
        </w:rPr>
        <w:tab/>
        <w:t xml:space="preserve">      </w:t>
      </w:r>
      <w:r w:rsidR="002D5EA7">
        <w:rPr>
          <w:rFonts w:asciiTheme="majorBidi" w:eastAsiaTheme="minorEastAsia" w:hAnsiTheme="majorBidi" w:cstheme="majorBidi"/>
          <w:lang w:val="en-MY"/>
        </w:rPr>
        <w:t xml:space="preserve"> </w:t>
      </w:r>
      <w:r w:rsidR="00135A4D">
        <w:rPr>
          <w:rFonts w:asciiTheme="majorBidi" w:eastAsiaTheme="minorEastAsia" w:hAnsiTheme="majorBidi" w:cstheme="majorBidi"/>
          <w:lang w:val="en-MY"/>
        </w:rPr>
        <w:t xml:space="preserve"> </w:t>
      </w:r>
      <w:r w:rsidR="00135A4D" w:rsidRPr="007854D9">
        <w:rPr>
          <w:rFonts w:asciiTheme="majorBidi" w:eastAsiaTheme="minorEastAsia" w:hAnsiTheme="majorBidi" w:cstheme="majorBidi"/>
          <w:lang w:val="en-MY"/>
        </w:rPr>
        <w:t>(</w:t>
      </w:r>
      <w:r w:rsidR="00135A4D">
        <w:rPr>
          <w:rFonts w:asciiTheme="majorBidi" w:eastAsiaTheme="minorEastAsia" w:hAnsiTheme="majorBidi" w:cstheme="majorBidi"/>
          <w:lang w:val="en-MY"/>
        </w:rPr>
        <w:t>24</w:t>
      </w:r>
      <w:r w:rsidR="00135A4D" w:rsidRPr="007854D9">
        <w:rPr>
          <w:rFonts w:asciiTheme="majorBidi" w:eastAsiaTheme="minorEastAsia" w:hAnsiTheme="majorBidi" w:cstheme="majorBidi"/>
          <w:lang w:val="en-MY"/>
        </w:rPr>
        <w:t>)</w:t>
      </w:r>
    </w:p>
    <w:p w:rsidR="00135A4D" w:rsidRDefault="00135A4D" w:rsidP="00135A4D">
      <w:pPr>
        <w:jc w:val="both"/>
        <w:rPr>
          <w:rFonts w:asciiTheme="majorBidi" w:eastAsiaTheme="minorEastAsia" w:hAnsiTheme="majorBidi" w:cstheme="majorBidi"/>
          <w:lang w:val="en-MY"/>
        </w:rPr>
      </w:pPr>
    </w:p>
    <w:p w:rsidR="00135A4D" w:rsidRDefault="00135A4D" w:rsidP="00135A4D">
      <w:pPr>
        <w:jc w:val="both"/>
        <w:rPr>
          <w:rFonts w:asciiTheme="majorBidi" w:eastAsiaTheme="minorEastAsia" w:hAnsiTheme="majorBidi" w:cstheme="majorBidi"/>
          <w:lang w:val="en-MY"/>
        </w:rPr>
      </w:pPr>
      <w:r w:rsidRPr="007854D9">
        <w:rPr>
          <w:rFonts w:asciiTheme="majorBidi" w:eastAsiaTheme="minorEastAsia" w:hAnsiTheme="majorBidi" w:cstheme="majorBidi"/>
          <w:lang w:val="en-MY"/>
        </w:rPr>
        <w:t>From Equation (</w:t>
      </w:r>
      <w:r>
        <w:rPr>
          <w:rFonts w:asciiTheme="majorBidi" w:eastAsiaTheme="minorEastAsia" w:hAnsiTheme="majorBidi" w:cstheme="majorBidi"/>
          <w:lang w:val="en-MY"/>
        </w:rPr>
        <w:t>24</w:t>
      </w:r>
      <w:r w:rsidRPr="007854D9">
        <w:rPr>
          <w:rFonts w:asciiTheme="majorBidi" w:eastAsiaTheme="minorEastAsia" w:hAnsiTheme="majorBidi" w:cstheme="majorBidi"/>
          <w:lang w:val="en-MY"/>
        </w:rPr>
        <w:t>)</w:t>
      </w:r>
      <w:r>
        <w:rPr>
          <w:rFonts w:asciiTheme="majorBidi" w:eastAsiaTheme="minorEastAsia" w:hAnsiTheme="majorBidi" w:cstheme="majorBidi"/>
          <w:lang w:val="en-MY"/>
        </w:rPr>
        <w:t>,</w:t>
      </w:r>
      <w:r w:rsidRPr="007854D9">
        <w:rPr>
          <w:rFonts w:asciiTheme="majorBidi" w:eastAsiaTheme="minorEastAsia" w:hAnsiTheme="majorBidi" w:cstheme="majorBidi"/>
          <w:lang w:val="en-MY"/>
        </w:rPr>
        <w:t xml:space="preserve"> we can write equivalently:</w:t>
      </w:r>
    </w:p>
    <w:p w:rsidR="00135A4D" w:rsidRPr="007854D9" w:rsidRDefault="00135A4D" w:rsidP="00135A4D">
      <w:pPr>
        <w:jc w:val="both"/>
        <w:rPr>
          <w:rFonts w:asciiTheme="majorBidi" w:eastAsiaTheme="minorEastAsia" w:hAnsiTheme="majorBidi" w:cstheme="majorBidi"/>
          <w:lang w:val="en-MY"/>
        </w:rPr>
      </w:pPr>
    </w:p>
    <w:p w:rsidR="00135A4D" w:rsidRDefault="006750C8" w:rsidP="00135A4D">
      <w:pPr>
        <w:ind w:left="720"/>
        <w:jc w:val="both"/>
        <w:rPr>
          <w:rFonts w:asciiTheme="majorBidi" w:eastAsiaTheme="minorEastAsia" w:hAnsiTheme="majorBidi" w:cstheme="majorBidi"/>
          <w:lang w:val="en-MY"/>
        </w:rPr>
      </w:pPr>
      <m:oMath>
        <m:sSub>
          <m:sSubPr>
            <m:ctrlPr>
              <w:rPr>
                <w:rFonts w:ascii="Cambria Math" w:hAnsi="Cambria Math" w:cstheme="majorBidi"/>
                <w:lang w:val="en-MY"/>
              </w:rPr>
            </m:ctrlPr>
          </m:sSubPr>
          <m:e>
            <m:acc>
              <m:accPr>
                <m:ctrlPr>
                  <w:rPr>
                    <w:rFonts w:ascii="Cambria Math" w:hAnsi="Cambria Math" w:cstheme="majorBidi"/>
                    <w:lang w:val="en-MY"/>
                  </w:rPr>
                </m:ctrlPr>
              </m:accPr>
              <m:e>
                <m:r>
                  <m:rPr>
                    <m:sty m:val="p"/>
                  </m:rPr>
                  <w:rPr>
                    <w:rFonts w:ascii="Cambria Math" w:hAnsi="Cambria Math" w:cstheme="majorBidi"/>
                    <w:lang w:val="en-MY"/>
                  </w:rPr>
                  <m:t>y</m:t>
                </m:r>
              </m:e>
            </m:acc>
          </m:e>
          <m:sub>
            <m:r>
              <m:rPr>
                <m:sty m:val="p"/>
              </m:rPr>
              <w:rPr>
                <w:rFonts w:ascii="Cambria Math" w:hAnsi="Cambria Math" w:cstheme="majorBidi"/>
                <w:lang w:val="en-MY"/>
              </w:rPr>
              <m:t>f</m:t>
            </m:r>
          </m:sub>
        </m:sSub>
        <m:r>
          <m:rPr>
            <m:sty m:val="p"/>
          </m:rPr>
          <w:rPr>
            <w:rFonts w:ascii="Cambria Math" w:hAnsi="Cambria Math" w:cstheme="majorBidi"/>
            <w:lang w:val="en-MY"/>
          </w:rPr>
          <m:t xml:space="preserve">≜ </m:t>
        </m:r>
        <m:sSubSup>
          <m:sSubSupPr>
            <m:ctrlPr>
              <w:rPr>
                <w:rFonts w:ascii="Cambria Math" w:hAnsi="Cambria Math" w:cstheme="majorBidi"/>
                <w:lang w:val="en-MY"/>
              </w:rPr>
            </m:ctrlPr>
          </m:sSubSupPr>
          <m:e>
            <m:r>
              <m:rPr>
                <m:sty m:val="p"/>
              </m:rPr>
              <w:rPr>
                <w:rFonts w:ascii="Cambria Math" w:hAnsi="Cambria Math" w:cstheme="majorBidi"/>
                <w:lang w:val="en-MY"/>
              </w:rPr>
              <m:t>y</m:t>
            </m:r>
          </m:e>
          <m:sub>
            <m:r>
              <m:rPr>
                <m:sty m:val="p"/>
              </m:rPr>
              <w:rPr>
                <w:rFonts w:ascii="Cambria Math" w:hAnsi="Cambria Math" w:cstheme="majorBidi"/>
                <w:lang w:val="en-MY"/>
              </w:rPr>
              <m:t>f</m:t>
            </m:r>
          </m:sub>
          <m:sup>
            <m:r>
              <m:rPr>
                <m:sty m:val="p"/>
              </m:rPr>
              <w:rPr>
                <w:rFonts w:ascii="Cambria Math" w:hAnsi="Cambria Math" w:cstheme="majorBidi"/>
                <w:lang w:val="en-MY"/>
              </w:rPr>
              <m:t>p</m:t>
            </m:r>
          </m:sup>
        </m:sSubSup>
        <m:r>
          <m:rPr>
            <m:sty m:val="p"/>
          </m:rPr>
          <w:rPr>
            <w:rFonts w:ascii="Cambria Math" w:hAnsi="Cambria Math" w:cstheme="majorBidi"/>
            <w:lang w:val="en-MY"/>
          </w:rPr>
          <m:t xml:space="preserve">+ </m:t>
        </m:r>
        <m:sSubSup>
          <m:sSubSupPr>
            <m:ctrlPr>
              <w:rPr>
                <w:rFonts w:ascii="Cambria Math" w:hAnsi="Cambria Math" w:cstheme="majorBidi"/>
                <w:lang w:val="en-MY"/>
              </w:rPr>
            </m:ctrlPr>
          </m:sSubSupPr>
          <m:e>
            <m:acc>
              <m:accPr>
                <m:ctrlPr>
                  <w:rPr>
                    <w:rFonts w:ascii="Cambria Math" w:hAnsi="Cambria Math" w:cstheme="majorBidi"/>
                    <w:lang w:val="en-MY"/>
                  </w:rPr>
                </m:ctrlPr>
              </m:accPr>
              <m:e>
                <m:r>
                  <m:rPr>
                    <m:sty m:val="p"/>
                  </m:rPr>
                  <w:rPr>
                    <w:rFonts w:ascii="Cambria Math" w:hAnsi="Cambria Math" w:cstheme="majorBidi"/>
                    <w:lang w:val="en-MY"/>
                  </w:rPr>
                  <m:t>y</m:t>
                </m:r>
              </m:e>
            </m:acc>
          </m:e>
          <m:sub>
            <m:r>
              <m:rPr>
                <m:sty m:val="p"/>
              </m:rPr>
              <w:rPr>
                <w:rFonts w:ascii="Cambria Math" w:hAnsi="Cambria Math" w:cstheme="majorBidi"/>
                <w:lang w:val="en-MY"/>
              </w:rPr>
              <m:t>f</m:t>
            </m:r>
          </m:sub>
          <m:sup>
            <m:r>
              <m:rPr>
                <m:sty m:val="p"/>
              </m:rPr>
              <w:rPr>
                <w:rFonts w:ascii="Cambria Math" w:hAnsi="Cambria Math" w:cstheme="majorBidi"/>
                <w:lang w:val="en-MY"/>
              </w:rPr>
              <m:t>f</m:t>
            </m:r>
          </m:sup>
        </m:sSubSup>
      </m:oMath>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sidRPr="007854D9">
        <w:rPr>
          <w:rFonts w:asciiTheme="majorBidi" w:eastAsiaTheme="minorEastAsia" w:hAnsiTheme="majorBidi" w:cstheme="majorBidi"/>
          <w:lang w:val="en-MY"/>
        </w:rPr>
        <w:tab/>
      </w:r>
      <w:r w:rsidR="00135A4D">
        <w:rPr>
          <w:rFonts w:asciiTheme="majorBidi" w:eastAsiaTheme="minorEastAsia" w:hAnsiTheme="majorBidi" w:cstheme="majorBidi"/>
          <w:lang w:val="en-MY"/>
        </w:rPr>
        <w:t xml:space="preserve">  </w:t>
      </w:r>
      <w:r w:rsidR="002D5EA7">
        <w:rPr>
          <w:rFonts w:asciiTheme="majorBidi" w:eastAsiaTheme="minorEastAsia" w:hAnsiTheme="majorBidi" w:cstheme="majorBidi"/>
          <w:lang w:val="en-MY"/>
        </w:rPr>
        <w:t xml:space="preserve">  </w:t>
      </w:r>
      <w:r w:rsidR="00135A4D">
        <w:rPr>
          <w:rFonts w:asciiTheme="majorBidi" w:eastAsiaTheme="minorEastAsia" w:hAnsiTheme="majorBidi" w:cstheme="majorBidi"/>
          <w:lang w:val="en-MY"/>
        </w:rPr>
        <w:t xml:space="preserve">    </w:t>
      </w:r>
      <w:r w:rsidR="00135A4D" w:rsidRPr="007854D9">
        <w:rPr>
          <w:rFonts w:asciiTheme="majorBidi" w:eastAsiaTheme="minorEastAsia" w:hAnsiTheme="majorBidi" w:cstheme="majorBidi"/>
          <w:lang w:val="en-MY"/>
        </w:rPr>
        <w:t>(</w:t>
      </w:r>
      <w:r w:rsidR="00135A4D">
        <w:rPr>
          <w:rFonts w:asciiTheme="majorBidi" w:eastAsiaTheme="minorEastAsia" w:hAnsiTheme="majorBidi" w:cstheme="majorBidi"/>
          <w:lang w:val="en-MY"/>
        </w:rPr>
        <w:t>25</w:t>
      </w:r>
      <w:r w:rsidR="00135A4D" w:rsidRPr="007854D9">
        <w:rPr>
          <w:rFonts w:asciiTheme="majorBidi" w:eastAsiaTheme="minorEastAsia" w:hAnsiTheme="majorBidi" w:cstheme="majorBidi"/>
          <w:lang w:val="en-MY"/>
        </w:rPr>
        <w:t>)</w:t>
      </w:r>
    </w:p>
    <w:p w:rsidR="00135A4D" w:rsidRPr="007854D9" w:rsidRDefault="00135A4D" w:rsidP="00135A4D">
      <w:pPr>
        <w:ind w:left="720"/>
        <w:jc w:val="both"/>
        <w:rPr>
          <w:rFonts w:asciiTheme="majorBidi" w:eastAsiaTheme="minorEastAsia" w:hAnsiTheme="majorBidi" w:cstheme="majorBidi"/>
          <w:lang w:val="en-MY"/>
        </w:rPr>
      </w:pPr>
    </w:p>
    <w:p w:rsidR="00135A4D" w:rsidRPr="007854D9" w:rsidRDefault="00135A4D" w:rsidP="00135A4D">
      <w:pPr>
        <w:jc w:val="both"/>
        <w:rPr>
          <w:rFonts w:asciiTheme="majorBidi" w:eastAsiaTheme="minorEastAsia" w:hAnsiTheme="majorBidi" w:cstheme="majorBidi"/>
          <w:lang w:val="en-MY"/>
        </w:rPr>
      </w:pPr>
      <w:r>
        <w:rPr>
          <w:rFonts w:asciiTheme="majorBidi" w:eastAsiaTheme="minorEastAsia" w:hAnsiTheme="majorBidi" w:cstheme="majorBidi"/>
          <w:lang w:val="en-MY"/>
        </w:rPr>
        <w:t>where:</w:t>
      </w:r>
    </w:p>
    <w:p w:rsidR="000B3F3C" w:rsidRDefault="006750C8" w:rsidP="000B3F3C">
      <w:pPr>
        <w:ind w:left="1080" w:hanging="360"/>
        <w:jc w:val="both"/>
        <w:rPr>
          <w:rFonts w:asciiTheme="majorBidi" w:eastAsiaTheme="minorEastAsia" w:hAnsiTheme="majorBidi" w:cstheme="majorBidi"/>
          <w:lang w:val="en-MY"/>
        </w:rPr>
      </w:pPr>
      <m:oMath>
        <m:sSubSup>
          <m:sSubSupPr>
            <m:ctrlPr>
              <w:rPr>
                <w:rFonts w:ascii="Cambria Math" w:hAnsi="Cambria Math" w:cstheme="majorBidi"/>
                <w:lang w:val="en-MY"/>
              </w:rPr>
            </m:ctrlPr>
          </m:sSubSupPr>
          <m:e>
            <m:r>
              <m:rPr>
                <m:sty m:val="p"/>
              </m:rPr>
              <w:rPr>
                <w:rFonts w:ascii="Cambria Math" w:hAnsi="Cambria Math" w:cstheme="majorBidi"/>
                <w:lang w:val="en-MY"/>
              </w:rPr>
              <m:t>y</m:t>
            </m:r>
          </m:e>
          <m:sub>
            <m:r>
              <m:rPr>
                <m:sty m:val="p"/>
              </m:rPr>
              <w:rPr>
                <w:rFonts w:ascii="Cambria Math" w:hAnsi="Cambria Math" w:cstheme="majorBidi"/>
                <w:lang w:val="en-MY"/>
              </w:rPr>
              <m:t>f</m:t>
            </m:r>
          </m:sub>
          <m:sup>
            <m:r>
              <m:rPr>
                <m:sty m:val="p"/>
              </m:rPr>
              <w:rPr>
                <w:rFonts w:ascii="Cambria Math" w:hAnsi="Cambria Math" w:cstheme="majorBidi"/>
                <w:lang w:val="en-MY"/>
              </w:rPr>
              <m:t>p</m:t>
            </m:r>
          </m:sup>
        </m:sSubSup>
      </m:oMath>
      <w:r w:rsidR="00135A4D" w:rsidRPr="007854D9">
        <w:rPr>
          <w:rFonts w:asciiTheme="majorBidi" w:eastAsiaTheme="minorEastAsia" w:hAnsiTheme="majorBidi" w:cstheme="majorBidi"/>
          <w:lang w:val="en-MY"/>
        </w:rPr>
        <w:t xml:space="preserve">: The natural response, or the effect of the initial conditions </w:t>
      </w:r>
      <w:r w:rsidR="00135A4D">
        <w:rPr>
          <w:rFonts w:asciiTheme="majorBidi" w:eastAsiaTheme="minorEastAsia" w:hAnsiTheme="majorBidi" w:cstheme="majorBidi"/>
          <w:lang w:val="en-MY"/>
        </w:rPr>
        <w:t>is</w:t>
      </w:r>
      <w:r w:rsidR="00135A4D" w:rsidRPr="007854D9">
        <w:rPr>
          <w:rFonts w:asciiTheme="majorBidi" w:eastAsiaTheme="minorEastAsia" w:hAnsiTheme="majorBidi" w:cstheme="majorBidi"/>
          <w:lang w:val="en-MY"/>
        </w:rPr>
        <w:t xml:space="preserve"> considered </w:t>
      </w:r>
      <w:r w:rsidR="00135A4D">
        <w:rPr>
          <w:rFonts w:asciiTheme="majorBidi" w:eastAsiaTheme="minorEastAsia" w:hAnsiTheme="majorBidi" w:cstheme="majorBidi"/>
          <w:lang w:val="en-MY"/>
        </w:rPr>
        <w:t>to be</w:t>
      </w:r>
      <w:r w:rsidR="00135A4D" w:rsidRPr="007854D9">
        <w:rPr>
          <w:rFonts w:asciiTheme="majorBidi" w:eastAsiaTheme="minorEastAsia" w:hAnsiTheme="majorBidi" w:cstheme="majorBidi"/>
          <w:lang w:val="en-MY"/>
        </w:rPr>
        <w:t xml:space="preserve"> deterministic since it resulted from the multiplication by the past inputs and outputs </w:t>
      </w:r>
      <m:oMath>
        <m:sSub>
          <m:sSubPr>
            <m:ctrlPr>
              <w:rPr>
                <w:rFonts w:ascii="Cambria Math" w:hAnsi="Cambria Math" w:cstheme="majorBidi"/>
                <w:lang w:val="en-MY"/>
              </w:rPr>
            </m:ctrlPr>
          </m:sSubPr>
          <m:e>
            <m:r>
              <m:rPr>
                <m:sty m:val="p"/>
              </m:rPr>
              <w:rPr>
                <w:rFonts w:ascii="Cambria Math" w:hAnsi="Cambria Math" w:cstheme="majorBidi"/>
                <w:lang w:val="en-MY"/>
              </w:rPr>
              <m:t>w</m:t>
            </m:r>
          </m:e>
          <m:sub>
            <m:r>
              <m:rPr>
                <m:sty m:val="p"/>
              </m:rPr>
              <w:rPr>
                <w:rFonts w:ascii="Cambria Math" w:hAnsi="Cambria Math" w:cstheme="majorBidi"/>
                <w:lang w:val="en-MY"/>
              </w:rPr>
              <m:t>p</m:t>
            </m:r>
          </m:sub>
        </m:sSub>
      </m:oMath>
      <w:r w:rsidR="00135A4D" w:rsidRPr="007854D9">
        <w:rPr>
          <w:rFonts w:asciiTheme="majorBidi" w:eastAsiaTheme="minorEastAsia" w:hAnsiTheme="majorBidi" w:cstheme="majorBidi"/>
          <w:lang w:val="en-MY"/>
        </w:rPr>
        <w:t>.</w:t>
      </w:r>
    </w:p>
    <w:p w:rsidR="00135A4D" w:rsidRDefault="006750C8" w:rsidP="000B3F3C">
      <w:pPr>
        <w:ind w:left="1080" w:hanging="360"/>
        <w:jc w:val="both"/>
        <w:rPr>
          <w:rFonts w:asciiTheme="majorBidi" w:eastAsiaTheme="minorEastAsia" w:hAnsiTheme="majorBidi" w:cstheme="majorBidi"/>
          <w:lang w:val="en-MY"/>
        </w:rPr>
      </w:pPr>
      <m:oMath>
        <m:sSubSup>
          <m:sSubSupPr>
            <m:ctrlPr>
              <w:rPr>
                <w:rFonts w:ascii="Cambria Math" w:hAnsi="Cambria Math" w:cstheme="majorBidi"/>
                <w:lang w:val="en-MY"/>
              </w:rPr>
            </m:ctrlPr>
          </m:sSubSupPr>
          <m:e>
            <m:acc>
              <m:accPr>
                <m:ctrlPr>
                  <w:rPr>
                    <w:rFonts w:ascii="Cambria Math" w:hAnsi="Cambria Math" w:cstheme="majorBidi"/>
                    <w:lang w:val="en-MY"/>
                  </w:rPr>
                </m:ctrlPr>
              </m:accPr>
              <m:e>
                <m:r>
                  <m:rPr>
                    <m:sty m:val="p"/>
                  </m:rPr>
                  <w:rPr>
                    <w:rFonts w:ascii="Cambria Math" w:hAnsi="Cambria Math" w:cstheme="majorBidi"/>
                    <w:lang w:val="en-MY"/>
                  </w:rPr>
                  <m:t>y</m:t>
                </m:r>
              </m:e>
            </m:acc>
          </m:e>
          <m:sub>
            <m:r>
              <m:rPr>
                <m:sty m:val="p"/>
              </m:rPr>
              <w:rPr>
                <w:rFonts w:ascii="Cambria Math" w:hAnsi="Cambria Math" w:cstheme="majorBidi"/>
                <w:lang w:val="en-MY"/>
              </w:rPr>
              <m:t>f</m:t>
            </m:r>
          </m:sub>
          <m:sup>
            <m:r>
              <m:rPr>
                <m:sty m:val="p"/>
              </m:rPr>
              <w:rPr>
                <w:rFonts w:ascii="Cambria Math" w:hAnsi="Cambria Math" w:cstheme="majorBidi"/>
                <w:lang w:val="en-MY"/>
              </w:rPr>
              <m:t>f</m:t>
            </m:r>
          </m:sup>
        </m:sSubSup>
      </m:oMath>
      <w:r w:rsidR="00135A4D" w:rsidRPr="007854D9">
        <w:rPr>
          <w:rFonts w:asciiTheme="majorBidi" w:eastAsiaTheme="minorEastAsia" w:hAnsiTheme="majorBidi" w:cstheme="majorBidi"/>
          <w:lang w:val="en-MY"/>
        </w:rPr>
        <w:t>: The forced response which is clearly resulted from the effect of the input over the prediction horizon</w:t>
      </w:r>
      <w:r w:rsidR="00135A4D">
        <w:rPr>
          <w:rFonts w:asciiTheme="majorBidi" w:eastAsiaTheme="minorEastAsia" w:hAnsiTheme="majorBidi" w:cstheme="majorBidi"/>
          <w:lang w:val="en-MY"/>
        </w:rPr>
        <w:t xml:space="preserve"> which is in fact the impulse response coefficients due to the future input increments</w:t>
      </w:r>
      <w:r w:rsidR="00135A4D" w:rsidRPr="007854D9">
        <w:rPr>
          <w:rFonts w:asciiTheme="majorBidi" w:eastAsiaTheme="minorEastAsia" w:hAnsiTheme="majorBidi" w:cstheme="majorBidi"/>
          <w:lang w:val="en-MY"/>
        </w:rPr>
        <w:t>.</w:t>
      </w:r>
    </w:p>
    <w:p w:rsidR="00135A4D" w:rsidRPr="007854D9" w:rsidRDefault="00135A4D" w:rsidP="00135A4D">
      <w:pPr>
        <w:jc w:val="both"/>
        <w:rPr>
          <w:rFonts w:asciiTheme="majorBidi" w:eastAsiaTheme="minorEastAsia" w:hAnsiTheme="majorBidi" w:cstheme="majorBidi"/>
          <w:lang w:val="en-MY"/>
        </w:rPr>
      </w:pPr>
    </w:p>
    <w:p w:rsidR="00135A4D" w:rsidRDefault="006750C8" w:rsidP="00135A4D">
      <w:pPr>
        <w:ind w:left="720"/>
        <w:jc w:val="both"/>
        <w:rPr>
          <w:rFonts w:asciiTheme="majorBidi" w:eastAsiaTheme="minorEastAsia" w:hAnsiTheme="majorBidi" w:cstheme="majorBidi"/>
        </w:rPr>
      </w:pPr>
      <m:oMath>
        <m:sSubSup>
          <m:sSubSupPr>
            <m:ctrlPr>
              <w:rPr>
                <w:rFonts w:ascii="Cambria Math" w:hAnsi="Cambria Math" w:cstheme="majorBidi"/>
                <w:lang w:val="en-MY"/>
              </w:rPr>
            </m:ctrlPr>
          </m:sSubSupPr>
          <m:e>
            <m:r>
              <m:rPr>
                <m:sty m:val="p"/>
              </m:rPr>
              <w:rPr>
                <w:rFonts w:ascii="Cambria Math" w:hAnsi="Cambria Math" w:cstheme="majorBidi"/>
                <w:lang w:val="en-MY"/>
              </w:rPr>
              <m:t>y</m:t>
            </m:r>
          </m:e>
          <m:sub>
            <m:r>
              <m:rPr>
                <m:sty m:val="p"/>
              </m:rPr>
              <w:rPr>
                <w:rFonts w:ascii="Cambria Math" w:hAnsi="Cambria Math" w:cstheme="majorBidi"/>
                <w:lang w:val="en-MY"/>
              </w:rPr>
              <m:t>f</m:t>
            </m:r>
          </m:sub>
          <m:sup>
            <m:r>
              <m:rPr>
                <m:sty m:val="p"/>
              </m:rPr>
              <w:rPr>
                <w:rFonts w:ascii="Cambria Math" w:hAnsi="Cambria Math" w:cstheme="majorBidi"/>
                <w:lang w:val="en-MY"/>
              </w:rPr>
              <m:t>p</m:t>
            </m:r>
          </m:sup>
        </m:sSubSup>
        <m:r>
          <m:rPr>
            <m:sty m:val="p"/>
          </m:rPr>
          <w:rPr>
            <w:rFonts w:ascii="Cambria Math" w:hAnsi="Cambria Math" w:cstheme="majorBidi"/>
            <w:lang w:val="en-MY"/>
          </w:rPr>
          <m:t>=</m:t>
        </m:r>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r>
                    <m:rPr>
                      <m:sty m:val="p"/>
                    </m:rPr>
                    <w:rPr>
                      <w:rFonts w:ascii="Cambria Math" w:hAnsi="Cambria Math" w:cstheme="majorBidi"/>
                    </w:rPr>
                    <m:t>C</m:t>
                  </m:r>
                </m:e>
              </m:mr>
              <m:mr>
                <m:e>
                  <m:r>
                    <m:rPr>
                      <m:sty m:val="p"/>
                    </m:rPr>
                    <w:rPr>
                      <w:rFonts w:ascii="Cambria Math" w:hAnsi="Cambria Math" w:cstheme="majorBidi"/>
                    </w:rPr>
                    <m:t>CA</m:t>
                  </m:r>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r>
                          <m:rPr>
                            <m:sty m:val="p"/>
                          </m:rPr>
                          <w:rPr>
                            <w:rFonts w:ascii="Cambria Math" w:hAnsi="Cambria Math" w:cstheme="majorBidi"/>
                          </w:rPr>
                          <m:t>C</m:t>
                        </m:r>
                        <m:sSup>
                          <m:sSupPr>
                            <m:ctrlPr>
                              <w:rPr>
                                <w:rFonts w:ascii="Cambria Math" w:hAnsi="Cambria Math" w:cstheme="majorBidi"/>
                              </w:rPr>
                            </m:ctrlPr>
                          </m:sSupPr>
                          <m:e>
                            <m:r>
                              <m:rPr>
                                <m:sty m:val="p"/>
                              </m:rPr>
                              <w:rPr>
                                <w:rFonts w:ascii="Cambria Math" w:hAnsi="Cambria Math" w:cstheme="majorBidi"/>
                              </w:rPr>
                              <m:t>A</m:t>
                            </m:r>
                          </m:e>
                          <m:sup>
                            <m:r>
                              <m:rPr>
                                <m:sty m:val="p"/>
                              </m:rPr>
                              <w:rPr>
                                <w:rFonts w:ascii="Cambria Math" w:hAnsi="Cambria Math" w:cstheme="majorBidi"/>
                              </w:rPr>
                              <m:t>i-1</m:t>
                            </m:r>
                          </m:sup>
                        </m:sSup>
                      </m:e>
                    </m:mr>
                  </m:m>
                </m:e>
              </m:mr>
            </m:m>
          </m:e>
        </m:d>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k</m:t>
            </m:r>
          </m:sub>
        </m:sSub>
        <m:r>
          <m:rPr>
            <m:sty m:val="p"/>
          </m:rPr>
          <w:rPr>
            <w:rFonts w:ascii="Cambria Math" w:hAnsi="Cambria Math" w:cstheme="majorBidi"/>
          </w:rPr>
          <m:t>⇒</m:t>
        </m:r>
        <m:sSubSup>
          <m:sSubSupPr>
            <m:ctrlPr>
              <w:rPr>
                <w:rFonts w:ascii="Cambria Math" w:hAnsi="Cambria Math" w:cstheme="majorBidi"/>
                <w:lang w:val="en-MY"/>
              </w:rPr>
            </m:ctrlPr>
          </m:sSubSupPr>
          <m:e>
            <m:r>
              <m:rPr>
                <m:sty m:val="p"/>
              </m:rPr>
              <w:rPr>
                <w:rFonts w:ascii="Cambria Math" w:hAnsi="Cambria Math" w:cstheme="majorBidi"/>
                <w:lang w:val="en-MY"/>
              </w:rPr>
              <m:t>y</m:t>
            </m:r>
          </m:e>
          <m:sub>
            <m:r>
              <m:rPr>
                <m:sty m:val="p"/>
              </m:rPr>
              <w:rPr>
                <w:rFonts w:ascii="Cambria Math" w:hAnsi="Cambria Math" w:cstheme="majorBidi"/>
                <w:lang w:val="en-MY"/>
              </w:rPr>
              <m:t>k</m:t>
            </m:r>
          </m:sub>
          <m:sup>
            <m:r>
              <m:rPr>
                <m:sty m:val="p"/>
              </m:rPr>
              <w:rPr>
                <w:rFonts w:ascii="Cambria Math" w:hAnsi="Cambria Math" w:cstheme="majorBidi"/>
                <w:lang w:val="en-MY"/>
              </w:rPr>
              <m:t>p</m:t>
            </m:r>
          </m:sup>
        </m:sSubSup>
        <m:r>
          <m:rPr>
            <m:sty m:val="p"/>
          </m:rPr>
          <w:rPr>
            <w:rFonts w:ascii="Cambria Math" w:hAnsi="Cambria Math" w:cstheme="majorBidi"/>
            <w:lang w:val="en-MY"/>
          </w:rPr>
          <m:t>=</m:t>
        </m:r>
        <m:r>
          <m:rPr>
            <m:sty m:val="p"/>
          </m:rPr>
          <w:rPr>
            <w:rFonts w:ascii="Cambria Math" w:eastAsiaTheme="minorEastAsia" w:hAnsi="Cambria Math" w:cstheme="majorBidi"/>
            <w:lang w:val="en-MY"/>
          </w:rPr>
          <m:t xml:space="preserve"> </m:t>
        </m:r>
        <m:r>
          <m:rPr>
            <m:sty m:val="p"/>
          </m:rPr>
          <w:rPr>
            <w:rFonts w:ascii="Cambria Math" w:hAnsi="Cambria Math" w:cstheme="majorBidi"/>
          </w:rPr>
          <m:t>C</m:t>
        </m:r>
        <m:sSup>
          <m:sSupPr>
            <m:ctrlPr>
              <w:rPr>
                <w:rFonts w:ascii="Cambria Math" w:hAnsi="Cambria Math" w:cstheme="majorBidi"/>
              </w:rPr>
            </m:ctrlPr>
          </m:sSupPr>
          <m:e>
            <m:r>
              <m:rPr>
                <m:sty m:val="p"/>
              </m:rPr>
              <w:rPr>
                <w:rFonts w:ascii="Cambria Math" w:hAnsi="Cambria Math" w:cstheme="majorBidi"/>
              </w:rPr>
              <m:t>A</m:t>
            </m:r>
          </m:e>
          <m:sup>
            <m:r>
              <m:rPr>
                <m:sty m:val="p"/>
              </m:rPr>
              <w:rPr>
                <w:rFonts w:ascii="Cambria Math" w:hAnsi="Cambria Math" w:cstheme="majorBidi"/>
              </w:rPr>
              <m:t>i-1</m:t>
            </m:r>
          </m:sup>
        </m:sSup>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k-i+1</m:t>
            </m:r>
          </m:sub>
        </m:sSub>
        <m:r>
          <m:rPr>
            <m:sty m:val="p"/>
          </m:rPr>
          <w:rPr>
            <w:rFonts w:ascii="Cambria Math" w:hAnsi="Cambria Math" w:cstheme="majorBidi"/>
          </w:rPr>
          <m:t>≜</m:t>
        </m:r>
        <m:sSub>
          <m:sSubPr>
            <m:ctrlPr>
              <w:rPr>
                <w:rFonts w:ascii="Cambria Math" w:hAnsi="Cambria Math" w:cstheme="majorBidi"/>
                <w:lang w:val="en-MY"/>
              </w:rPr>
            </m:ctrlPr>
          </m:sSubPr>
          <m:e>
            <m:r>
              <m:rPr>
                <m:sty m:val="p"/>
              </m:rPr>
              <w:rPr>
                <w:rFonts w:ascii="Cambria Math" w:hAnsi="Cambria Math" w:cstheme="majorBidi"/>
                <w:lang w:val="en-MY"/>
              </w:rPr>
              <m:t>L</m:t>
            </m:r>
          </m:e>
          <m:sub>
            <m:r>
              <m:rPr>
                <m:sty m:val="p"/>
              </m:rPr>
              <w:rPr>
                <w:rFonts w:ascii="Cambria Math" w:hAnsi="Cambria Math" w:cstheme="majorBidi"/>
                <w:lang w:val="en-MY"/>
              </w:rPr>
              <m:t>w</m:t>
            </m:r>
          </m:sub>
        </m:sSub>
        <m:sSub>
          <m:sSubPr>
            <m:ctrlPr>
              <w:rPr>
                <w:rFonts w:ascii="Cambria Math" w:hAnsi="Cambria Math" w:cstheme="majorBidi"/>
                <w:lang w:val="en-MY"/>
              </w:rPr>
            </m:ctrlPr>
          </m:sSubPr>
          <m:e>
            <m:r>
              <m:rPr>
                <m:sty m:val="p"/>
              </m:rPr>
              <w:rPr>
                <w:rFonts w:ascii="Cambria Math" w:hAnsi="Cambria Math" w:cstheme="majorBidi"/>
                <w:lang w:val="en-MY"/>
              </w:rPr>
              <m:t>w</m:t>
            </m:r>
          </m:e>
          <m:sub>
            <m:r>
              <m:rPr>
                <m:sty m:val="p"/>
              </m:rPr>
              <w:rPr>
                <w:rFonts w:ascii="Cambria Math" w:hAnsi="Cambria Math" w:cstheme="majorBidi"/>
                <w:lang w:val="en-MY"/>
              </w:rPr>
              <m:t>p</m:t>
            </m:r>
          </m:sub>
        </m:sSub>
      </m:oMath>
      <w:r w:rsidR="00135A4D" w:rsidRPr="007854D9">
        <w:rPr>
          <w:rFonts w:asciiTheme="majorBidi" w:eastAsiaTheme="minorEastAsia" w:hAnsiTheme="majorBidi" w:cstheme="majorBidi"/>
        </w:rPr>
        <w:tab/>
      </w:r>
      <w:r w:rsidR="00135A4D" w:rsidRPr="007854D9">
        <w:rPr>
          <w:rFonts w:asciiTheme="majorBidi" w:eastAsiaTheme="minorEastAsia" w:hAnsiTheme="majorBidi" w:cstheme="majorBidi"/>
        </w:rPr>
        <w:tab/>
      </w:r>
      <w:r w:rsidR="00135A4D" w:rsidRPr="007854D9">
        <w:rPr>
          <w:rFonts w:asciiTheme="majorBidi" w:eastAsiaTheme="minorEastAsia" w:hAnsiTheme="majorBidi" w:cstheme="majorBidi"/>
        </w:rPr>
        <w:tab/>
      </w:r>
      <w:r w:rsidR="00135A4D">
        <w:rPr>
          <w:rFonts w:asciiTheme="majorBidi" w:eastAsiaTheme="minorEastAsia" w:hAnsiTheme="majorBidi" w:cstheme="majorBidi"/>
        </w:rPr>
        <w:t xml:space="preserve">       </w:t>
      </w:r>
      <w:r w:rsidR="002D5EA7">
        <w:rPr>
          <w:rFonts w:asciiTheme="majorBidi" w:eastAsiaTheme="minorEastAsia" w:hAnsiTheme="majorBidi" w:cstheme="majorBidi"/>
        </w:rPr>
        <w:t xml:space="preserve">  </w:t>
      </w:r>
      <w:r w:rsidR="00135A4D" w:rsidRPr="007854D9">
        <w:rPr>
          <w:rFonts w:asciiTheme="majorBidi" w:eastAsiaTheme="minorEastAsia" w:hAnsiTheme="majorBidi" w:cstheme="majorBidi"/>
        </w:rPr>
        <w:t>(</w:t>
      </w:r>
      <w:r w:rsidR="00135A4D">
        <w:rPr>
          <w:rFonts w:asciiTheme="majorBidi" w:eastAsiaTheme="minorEastAsia" w:hAnsiTheme="majorBidi" w:cstheme="majorBidi"/>
        </w:rPr>
        <w:t>26</w:t>
      </w:r>
      <w:r w:rsidR="00135A4D" w:rsidRPr="007854D9">
        <w:rPr>
          <w:rFonts w:asciiTheme="majorBidi" w:eastAsiaTheme="minorEastAsia" w:hAnsiTheme="majorBidi" w:cstheme="majorBidi"/>
        </w:rPr>
        <w:t>)</w:t>
      </w:r>
    </w:p>
    <w:p w:rsidR="00135A4D" w:rsidRPr="007854D9" w:rsidRDefault="00135A4D" w:rsidP="00135A4D">
      <w:pPr>
        <w:ind w:left="720"/>
        <w:jc w:val="both"/>
        <w:rPr>
          <w:rFonts w:asciiTheme="majorBidi" w:eastAsiaTheme="minorEastAsia" w:hAnsiTheme="majorBidi" w:cstheme="majorBidi"/>
        </w:rPr>
      </w:pPr>
    </w:p>
    <w:p w:rsidR="00135A4D" w:rsidRDefault="006750C8" w:rsidP="00135A4D">
      <w:pPr>
        <w:ind w:left="720"/>
        <w:jc w:val="both"/>
        <w:rPr>
          <w:rFonts w:asciiTheme="majorBidi" w:eastAsiaTheme="minorEastAsia" w:hAnsiTheme="majorBidi" w:cstheme="majorBidi"/>
        </w:rPr>
      </w:pPr>
      <m:oMath>
        <m:sSubSup>
          <m:sSubSupPr>
            <m:ctrlPr>
              <w:rPr>
                <w:rFonts w:ascii="Cambria Math" w:hAnsi="Cambria Math" w:cstheme="majorBidi"/>
                <w:lang w:val="en-MY"/>
              </w:rPr>
            </m:ctrlPr>
          </m:sSubSupPr>
          <m:e>
            <m:acc>
              <m:accPr>
                <m:ctrlPr>
                  <w:rPr>
                    <w:rFonts w:ascii="Cambria Math" w:hAnsi="Cambria Math" w:cstheme="majorBidi"/>
                    <w:lang w:val="en-MY"/>
                  </w:rPr>
                </m:ctrlPr>
              </m:accPr>
              <m:e>
                <m:r>
                  <m:rPr>
                    <m:sty m:val="p"/>
                  </m:rPr>
                  <w:rPr>
                    <w:rFonts w:ascii="Cambria Math" w:hAnsi="Cambria Math" w:cstheme="majorBidi"/>
                    <w:lang w:val="en-MY"/>
                  </w:rPr>
                  <m:t>y</m:t>
                </m:r>
              </m:e>
            </m:acc>
          </m:e>
          <m:sub>
            <m:r>
              <m:rPr>
                <m:sty m:val="p"/>
              </m:rPr>
              <w:rPr>
                <w:rFonts w:ascii="Cambria Math" w:hAnsi="Cambria Math" w:cstheme="majorBidi"/>
                <w:lang w:val="en-MY"/>
              </w:rPr>
              <m:t>f</m:t>
            </m:r>
          </m:sub>
          <m:sup>
            <m:r>
              <m:rPr>
                <m:sty m:val="p"/>
              </m:rPr>
              <w:rPr>
                <w:rFonts w:ascii="Cambria Math" w:hAnsi="Cambria Math" w:cstheme="majorBidi"/>
                <w:lang w:val="en-MY"/>
              </w:rPr>
              <m:t>f</m:t>
            </m:r>
          </m:sup>
        </m:sSubSup>
        <m:r>
          <m:rPr>
            <m:sty m:val="p"/>
          </m:rPr>
          <w:rPr>
            <w:rFonts w:ascii="Cambria Math" w:hAnsi="Cambria Math" w:cstheme="majorBidi"/>
            <w:lang w:val="en-MY"/>
          </w:rPr>
          <m:t>=</m:t>
        </m:r>
        <m:d>
          <m:dPr>
            <m:begChr m:val="["/>
            <m:endChr m:val="]"/>
            <m:ctrlPr>
              <w:rPr>
                <w:rFonts w:ascii="Cambria Math" w:hAnsi="Cambria Math" w:cstheme="majorBidi"/>
              </w:rPr>
            </m:ctrlPr>
          </m:dPr>
          <m:e>
            <m:m>
              <m:mPr>
                <m:mcs>
                  <m:mc>
                    <m:mcPr>
                      <m:count m:val="3"/>
                      <m:mcJc m:val="center"/>
                    </m:mcPr>
                  </m:mc>
                </m:mcs>
                <m:ctrlPr>
                  <w:rPr>
                    <w:rFonts w:ascii="Cambria Math" w:hAnsi="Cambria Math" w:cstheme="majorBidi"/>
                  </w:rPr>
                </m:ctrlPr>
              </m:mPr>
              <m:mr>
                <m:e>
                  <m:r>
                    <m:rPr>
                      <m:sty m:val="p"/>
                    </m:rPr>
                    <w:rPr>
                      <w:rFonts w:ascii="Cambria Math" w:hAnsi="Cambria Math" w:cstheme="majorBidi"/>
                    </w:rPr>
                    <m:t>D</m:t>
                  </m:r>
                </m:e>
                <m:e>
                  <m:r>
                    <m:rPr>
                      <m:sty m:val="p"/>
                    </m:rPr>
                    <w:rPr>
                      <w:rFonts w:ascii="Cambria Math" w:hAnsi="Cambria Math" w:cstheme="majorBidi"/>
                    </w:rPr>
                    <m:t>0</m:t>
                  </m:r>
                </m:e>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r>
                          <m:rPr>
                            <m:sty m:val="p"/>
                          </m:rPr>
                          <w:rPr>
                            <w:rFonts w:ascii="Cambria Math" w:hAnsi="Cambria Math" w:cstheme="majorBidi"/>
                          </w:rPr>
                          <m:t>0</m:t>
                        </m:r>
                      </m:e>
                    </m:mr>
                  </m:m>
                </m:e>
              </m:mr>
              <m:mr>
                <m:e>
                  <m:r>
                    <m:rPr>
                      <m:sty m:val="p"/>
                    </m:rPr>
                    <w:rPr>
                      <w:rFonts w:ascii="Cambria Math" w:hAnsi="Cambria Math" w:cstheme="majorBidi"/>
                    </w:rPr>
                    <m:t>CB</m:t>
                  </m:r>
                </m:e>
                <m:e>
                  <m:r>
                    <m:rPr>
                      <m:sty m:val="p"/>
                    </m:rPr>
                    <w:rPr>
                      <w:rFonts w:ascii="Cambria Math" w:hAnsi="Cambria Math" w:cstheme="majorBidi"/>
                    </w:rPr>
                    <m:t>D</m:t>
                  </m:r>
                </m:e>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r>
                          <m:rPr>
                            <m:sty m:val="p"/>
                          </m:rPr>
                          <w:rPr>
                            <w:rFonts w:ascii="Cambria Math" w:hAnsi="Cambria Math" w:cstheme="majorBidi"/>
                          </w:rPr>
                          <m:t>0</m:t>
                        </m:r>
                      </m:e>
                    </m:mr>
                  </m:m>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r>
                          <m:rPr>
                            <m:sty m:val="p"/>
                          </m:rPr>
                          <w:rPr>
                            <w:rFonts w:ascii="Cambria Math" w:hAnsi="Cambria Math" w:cstheme="majorBidi"/>
                          </w:rPr>
                          <m:t>C</m:t>
                        </m:r>
                        <m:sSup>
                          <m:sSupPr>
                            <m:ctrlPr>
                              <w:rPr>
                                <w:rFonts w:ascii="Cambria Math" w:hAnsi="Cambria Math" w:cstheme="majorBidi"/>
                              </w:rPr>
                            </m:ctrlPr>
                          </m:sSupPr>
                          <m:e>
                            <m:r>
                              <m:rPr>
                                <m:sty m:val="p"/>
                              </m:rPr>
                              <w:rPr>
                                <w:rFonts w:ascii="Cambria Math" w:hAnsi="Cambria Math" w:cstheme="majorBidi"/>
                              </w:rPr>
                              <m:t>A</m:t>
                            </m:r>
                          </m:e>
                          <m:sup>
                            <m:r>
                              <m:rPr>
                                <m:sty m:val="p"/>
                              </m:rPr>
                              <w:rPr>
                                <w:rFonts w:ascii="Cambria Math" w:hAnsi="Cambria Math" w:cstheme="majorBidi"/>
                              </w:rPr>
                              <m:t>i-2</m:t>
                            </m:r>
                          </m:sup>
                        </m:sSup>
                        <m:r>
                          <m:rPr>
                            <m:sty m:val="p"/>
                          </m:rPr>
                          <w:rPr>
                            <w:rFonts w:ascii="Cambria Math" w:hAnsi="Cambria Math" w:cstheme="majorBidi"/>
                          </w:rPr>
                          <m:t>B</m:t>
                        </m:r>
                      </m:e>
                    </m:mr>
                  </m:m>
                </m:e>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r>
                          <m:rPr>
                            <m:sty m:val="p"/>
                          </m:rPr>
                          <w:rPr>
                            <w:rFonts w:ascii="Cambria Math" w:hAnsi="Cambria Math" w:cstheme="majorBidi"/>
                          </w:rPr>
                          <m:t>C</m:t>
                        </m:r>
                        <m:sSup>
                          <m:sSupPr>
                            <m:ctrlPr>
                              <w:rPr>
                                <w:rFonts w:ascii="Cambria Math" w:hAnsi="Cambria Math" w:cstheme="majorBidi"/>
                              </w:rPr>
                            </m:ctrlPr>
                          </m:sSupPr>
                          <m:e>
                            <m:r>
                              <m:rPr>
                                <m:sty m:val="p"/>
                              </m:rPr>
                              <w:rPr>
                                <w:rFonts w:ascii="Cambria Math" w:hAnsi="Cambria Math" w:cstheme="majorBidi"/>
                              </w:rPr>
                              <m:t>A</m:t>
                            </m:r>
                          </m:e>
                          <m:sup>
                            <m:r>
                              <m:rPr>
                                <m:sty m:val="p"/>
                              </m:rPr>
                              <w:rPr>
                                <w:rFonts w:ascii="Cambria Math" w:hAnsi="Cambria Math" w:cstheme="majorBidi"/>
                              </w:rPr>
                              <m:t>i-3</m:t>
                            </m:r>
                          </m:sup>
                        </m:sSup>
                        <m:r>
                          <m:rPr>
                            <m:sty m:val="p"/>
                          </m:rPr>
                          <w:rPr>
                            <w:rFonts w:ascii="Cambria Math" w:hAnsi="Cambria Math" w:cstheme="majorBidi"/>
                          </w:rPr>
                          <m:t>B</m:t>
                        </m:r>
                      </m:e>
                    </m:mr>
                  </m:m>
                </m:e>
                <m:e>
                  <m:m>
                    <m:mPr>
                      <m:mcs>
                        <m:mc>
                          <m:mcPr>
                            <m:count m:val="1"/>
                            <m:mcJc m:val="center"/>
                          </m:mcPr>
                        </m:mc>
                      </m:mcs>
                      <m:ctrlPr>
                        <w:rPr>
                          <w:rFonts w:ascii="Cambria Math" w:hAnsi="Cambria Math" w:cstheme="majorBidi"/>
                        </w:rPr>
                      </m:ctrlPr>
                    </m:mPr>
                    <m:mr>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r>
                                <m:rPr>
                                  <m:sty m:val="p"/>
                                </m:rPr>
                                <w:rPr>
                                  <w:rFonts w:ascii="Cambria Math" w:hAnsi="Cambria Math" w:cstheme="majorBidi"/>
                                </w:rPr>
                                <m:t xml:space="preserve">      ⋯       </m:t>
                              </m:r>
                            </m:e>
                          </m:mr>
                        </m:m>
                      </m:e>
                    </m:mr>
                    <m:mr>
                      <m:e>
                        <m:m>
                          <m:mPr>
                            <m:mcs>
                              <m:mc>
                                <m:mcPr>
                                  <m:count m:val="2"/>
                                  <m:mcJc m:val="center"/>
                                </m:mcPr>
                              </m:mc>
                            </m:mcs>
                            <m:ctrlPr>
                              <w:rPr>
                                <w:rFonts w:ascii="Cambria Math" w:hAnsi="Cambria Math" w:cstheme="majorBidi"/>
                              </w:rPr>
                            </m:ctrlPr>
                          </m:mPr>
                          <m:mr>
                            <m:e>
                              <m:r>
                                <m:rPr>
                                  <m:sty m:val="p"/>
                                </m:rPr>
                                <w:rPr>
                                  <w:rFonts w:ascii="Cambria Math" w:hAnsi="Cambria Math" w:cstheme="majorBidi"/>
                                </w:rPr>
                                <m:t>⋯</m:t>
                              </m:r>
                            </m:e>
                            <m:e>
                              <m:r>
                                <m:rPr>
                                  <m:sty m:val="p"/>
                                </m:rPr>
                                <w:rPr>
                                  <w:rFonts w:ascii="Cambria Math" w:hAnsi="Cambria Math" w:cstheme="majorBidi"/>
                                </w:rPr>
                                <m:t>D</m:t>
                              </m:r>
                            </m:e>
                          </m:mr>
                        </m:m>
                      </m:e>
                    </m:mr>
                  </m:m>
                </m:e>
              </m:mr>
            </m:m>
          </m:e>
        </m:d>
        <m:d>
          <m:dPr>
            <m:begChr m:val="["/>
            <m:endChr m:val="]"/>
            <m:ctrlPr>
              <w:rPr>
                <w:rFonts w:ascii="Cambria Math" w:hAnsi="Cambria Math" w:cstheme="majorBidi"/>
              </w:rPr>
            </m:ctrlPr>
          </m:dP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m:t>
                      </m:r>
                    </m:sub>
                  </m:sSub>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k+1</m:t>
                      </m:r>
                    </m:sub>
                  </m:sSub>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e>
                    </m:mr>
                    <m:mr>
                      <m:e>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k+i-1</m:t>
                            </m:r>
                          </m:sub>
                        </m:sSub>
                      </m:e>
                    </m:mr>
                  </m:m>
                </m:e>
              </m:mr>
            </m:m>
          </m:e>
        </m:d>
        <m:r>
          <m:rPr>
            <m:sty m:val="p"/>
          </m:rPr>
          <w:rPr>
            <w:rFonts w:ascii="Cambria Math" w:hAnsi="Cambria Math" w:cstheme="majorBidi"/>
          </w:rPr>
          <m:t xml:space="preserve"> </m:t>
        </m:r>
      </m:oMath>
      <w:r w:rsidR="00135A4D" w:rsidRPr="007854D9">
        <w:rPr>
          <w:rFonts w:asciiTheme="majorBidi" w:eastAsiaTheme="minorEastAsia" w:hAnsiTheme="majorBidi" w:cstheme="majorBidi"/>
        </w:rPr>
        <w:tab/>
      </w:r>
    </w:p>
    <w:p w:rsidR="00963810" w:rsidRDefault="00963810" w:rsidP="002D5EA7">
      <w:pPr>
        <w:tabs>
          <w:tab w:val="left" w:pos="6840"/>
          <w:tab w:val="left" w:pos="6930"/>
        </w:tabs>
        <w:ind w:left="720"/>
        <w:jc w:val="both"/>
        <w:rPr>
          <w:rFonts w:asciiTheme="majorBidi" w:eastAsiaTheme="minorEastAsia" w:hAnsiTheme="majorBidi" w:cstheme="majorBidi"/>
        </w:rPr>
      </w:pPr>
    </w:p>
    <w:p w:rsidR="00135A4D" w:rsidRPr="00306E34" w:rsidRDefault="00135A4D" w:rsidP="002D5EA7">
      <w:pPr>
        <w:tabs>
          <w:tab w:val="left" w:pos="6840"/>
          <w:tab w:val="left" w:pos="6930"/>
        </w:tabs>
        <w:ind w:left="720"/>
        <w:jc w:val="both"/>
        <w:rPr>
          <w:rFonts w:asciiTheme="majorBidi" w:eastAsiaTheme="minorEastAsia" w:hAnsiTheme="majorBidi" w:cstheme="majorBidi"/>
        </w:rPr>
      </w:pPr>
      <m:oMath>
        <m:r>
          <m:rPr>
            <m:sty m:val="p"/>
          </m:rPr>
          <w:rPr>
            <w:rFonts w:ascii="Cambria Math" w:hAnsi="Cambria Math" w:cstheme="majorBidi"/>
          </w:rPr>
          <m:t>⇒</m:t>
        </m:r>
        <m:sSubSup>
          <m:sSubSupPr>
            <m:ctrlPr>
              <w:rPr>
                <w:rFonts w:ascii="Cambria Math" w:hAnsi="Cambria Math" w:cstheme="majorBidi"/>
                <w:lang w:val="en-MY"/>
              </w:rPr>
            </m:ctrlPr>
          </m:sSubSupPr>
          <m:e>
            <m:acc>
              <m:accPr>
                <m:ctrlPr>
                  <w:rPr>
                    <w:rFonts w:ascii="Cambria Math" w:hAnsi="Cambria Math" w:cstheme="majorBidi"/>
                    <w:lang w:val="en-MY"/>
                  </w:rPr>
                </m:ctrlPr>
              </m:accPr>
              <m:e>
                <m:r>
                  <m:rPr>
                    <m:sty m:val="p"/>
                  </m:rPr>
                  <w:rPr>
                    <w:rFonts w:ascii="Cambria Math" w:hAnsi="Cambria Math" w:cstheme="majorBidi"/>
                    <w:lang w:val="en-MY"/>
                  </w:rPr>
                  <m:t>y</m:t>
                </m:r>
              </m:e>
            </m:acc>
          </m:e>
          <m:sub>
            <m:r>
              <m:rPr>
                <m:sty m:val="p"/>
              </m:rPr>
              <w:rPr>
                <w:rFonts w:ascii="Cambria Math" w:hAnsi="Cambria Math" w:cstheme="majorBidi"/>
                <w:lang w:val="en-MY"/>
              </w:rPr>
              <m:t>k</m:t>
            </m:r>
          </m:sub>
          <m:sup>
            <m:r>
              <m:rPr>
                <m:sty m:val="p"/>
              </m:rPr>
              <w:rPr>
                <w:rFonts w:ascii="Cambria Math" w:hAnsi="Cambria Math" w:cstheme="majorBidi"/>
                <w:lang w:val="en-MY"/>
              </w:rPr>
              <m:t>f</m:t>
            </m:r>
          </m:sup>
        </m:sSubSup>
        <m:r>
          <m:rPr>
            <m:sty m:val="p"/>
          </m:rPr>
          <w:rPr>
            <w:rFonts w:ascii="Cambria Math" w:hAnsi="Cambria Math" w:cstheme="majorBidi"/>
            <w:lang w:val="en-MY"/>
          </w:rPr>
          <m:t>=D</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m:t>
            </m:r>
          </m:sub>
        </m:sSub>
        <m:r>
          <m:rPr>
            <m:sty m:val="p"/>
          </m:rPr>
          <w:rPr>
            <w:rFonts w:ascii="Cambria Math" w:hAnsi="Cambria Math" w:cstheme="majorBidi"/>
          </w:rPr>
          <m:t>+</m:t>
        </m:r>
        <m:nary>
          <m:naryPr>
            <m:chr m:val="∑"/>
            <m:limLoc m:val="undOvr"/>
            <m:ctrlPr>
              <w:rPr>
                <w:rFonts w:ascii="Cambria Math" w:hAnsi="Cambria Math" w:cstheme="majorBidi"/>
              </w:rPr>
            </m:ctrlPr>
          </m:naryPr>
          <m:sub>
            <m:r>
              <m:rPr>
                <m:sty m:val="p"/>
              </m:rPr>
              <w:rPr>
                <w:rFonts w:ascii="Cambria Math" w:hAnsi="Cambria Math" w:cstheme="majorBidi"/>
              </w:rPr>
              <m:t>n=1</m:t>
            </m:r>
          </m:sub>
          <m:sup>
            <m:r>
              <m:rPr>
                <m:sty m:val="p"/>
              </m:rPr>
              <w:rPr>
                <w:rFonts w:ascii="Cambria Math" w:hAnsi="Cambria Math" w:cstheme="majorBidi"/>
              </w:rPr>
              <m:t>i-1</m:t>
            </m:r>
          </m:sup>
          <m:e>
            <m:r>
              <m:rPr>
                <m:sty m:val="p"/>
              </m:rPr>
              <w:rPr>
                <w:rFonts w:ascii="Cambria Math" w:hAnsi="Cambria Math" w:cstheme="majorBidi"/>
              </w:rPr>
              <m:t>C</m:t>
            </m:r>
            <m:sSup>
              <m:sSupPr>
                <m:ctrlPr>
                  <w:rPr>
                    <w:rFonts w:ascii="Cambria Math" w:hAnsi="Cambria Math" w:cstheme="majorBidi"/>
                  </w:rPr>
                </m:ctrlPr>
              </m:sSupPr>
              <m:e>
                <m:r>
                  <m:rPr>
                    <m:sty m:val="p"/>
                  </m:rPr>
                  <w:rPr>
                    <w:rFonts w:ascii="Cambria Math" w:hAnsi="Cambria Math" w:cstheme="majorBidi"/>
                  </w:rPr>
                  <m:t>A</m:t>
                </m:r>
              </m:e>
              <m:sup>
                <m:r>
                  <m:rPr>
                    <m:sty m:val="p"/>
                  </m:rPr>
                  <w:rPr>
                    <w:rFonts w:ascii="Cambria Math" w:hAnsi="Cambria Math" w:cstheme="majorBidi"/>
                  </w:rPr>
                  <m:t>n-1</m:t>
                </m:r>
              </m:sup>
            </m:sSup>
            <m:r>
              <m:rPr>
                <m:sty m:val="p"/>
              </m:rPr>
              <w:rPr>
                <w:rFonts w:ascii="Cambria Math" w:hAnsi="Cambria Math" w:cstheme="majorBidi"/>
              </w:rPr>
              <m:t>B</m:t>
            </m:r>
            <m:sSub>
              <m:sSubPr>
                <m:ctrlPr>
                  <w:rPr>
                    <w:rFonts w:ascii="Cambria Math" w:hAnsi="Cambria Math" w:cstheme="majorBidi"/>
                  </w:rPr>
                </m:ctrlPr>
              </m:sSubPr>
              <m:e>
                <m:r>
                  <m:rPr>
                    <m:sty m:val="p"/>
                  </m:rPr>
                  <w:rPr>
                    <w:rFonts w:ascii="Cambria Math" w:hAnsi="Cambria Math" w:cstheme="majorBidi"/>
                  </w:rPr>
                  <m:t>u</m:t>
                </m:r>
              </m:e>
              <m:sub>
                <m:r>
                  <m:rPr>
                    <m:sty m:val="p"/>
                  </m:rPr>
                  <w:rPr>
                    <w:rFonts w:ascii="Cambria Math" w:hAnsi="Cambria Math" w:cstheme="majorBidi"/>
                  </w:rPr>
                  <m:t>k-n</m:t>
                </m:r>
              </m:sub>
            </m:sSub>
          </m:e>
        </m:nary>
        <m:r>
          <m:rPr>
            <m:sty m:val="p"/>
          </m:rPr>
          <w:rPr>
            <w:rFonts w:ascii="Cambria Math" w:hAnsi="Cambria Math" w:cstheme="majorBidi"/>
          </w:rPr>
          <m:t>≜</m:t>
        </m:r>
        <m:sSub>
          <m:sSubPr>
            <m:ctrlPr>
              <w:rPr>
                <w:rFonts w:ascii="Cambria Math" w:hAnsi="Cambria Math" w:cstheme="majorBidi"/>
                <w:lang w:val="en-MY"/>
              </w:rPr>
            </m:ctrlPr>
          </m:sSubPr>
          <m:e>
            <m:r>
              <m:rPr>
                <m:sty m:val="p"/>
              </m:rPr>
              <w:rPr>
                <w:rFonts w:ascii="Cambria Math" w:hAnsi="Cambria Math" w:cstheme="majorBidi"/>
                <w:lang w:val="en-MY"/>
              </w:rPr>
              <m:t>L</m:t>
            </m:r>
          </m:e>
          <m:sub>
            <m:r>
              <m:rPr>
                <m:sty m:val="p"/>
              </m:rPr>
              <w:rPr>
                <w:rFonts w:ascii="Cambria Math" w:hAnsi="Cambria Math" w:cstheme="majorBidi"/>
                <w:lang w:val="en-MY"/>
              </w:rPr>
              <m:t>u</m:t>
            </m:r>
          </m:sub>
        </m:sSub>
        <m:sSub>
          <m:sSubPr>
            <m:ctrlPr>
              <w:rPr>
                <w:rFonts w:ascii="Cambria Math" w:hAnsi="Cambria Math" w:cstheme="majorBidi"/>
                <w:lang w:val="en-MY"/>
              </w:rPr>
            </m:ctrlPr>
          </m:sSubPr>
          <m:e>
            <m:r>
              <m:rPr>
                <m:sty m:val="p"/>
              </m:rPr>
              <w:rPr>
                <w:rFonts w:ascii="Cambria Math" w:hAnsi="Cambria Math" w:cstheme="majorBidi"/>
                <w:lang w:val="en-MY"/>
              </w:rPr>
              <m:t>u</m:t>
            </m:r>
          </m:e>
          <m:sub>
            <m:r>
              <m:rPr>
                <m:sty m:val="p"/>
              </m:rPr>
              <w:rPr>
                <w:rFonts w:ascii="Cambria Math" w:hAnsi="Cambria Math" w:cstheme="majorBidi"/>
                <w:lang w:val="en-MY"/>
              </w:rPr>
              <m:t>f</m:t>
            </m:r>
          </m:sub>
        </m:sSub>
      </m:oMath>
      <w:r w:rsidRPr="007854D9">
        <w:rPr>
          <w:rFonts w:asciiTheme="majorBidi" w:eastAsiaTheme="minorEastAsia" w:hAnsiTheme="majorBidi" w:cstheme="majorBidi"/>
          <w:lang w:val="en-MY"/>
        </w:rPr>
        <w:tab/>
      </w:r>
      <w:r w:rsidR="002D5EA7">
        <w:rPr>
          <w:rFonts w:asciiTheme="majorBidi" w:eastAsiaTheme="minorEastAsia" w:hAnsiTheme="majorBidi" w:cstheme="majorBidi"/>
          <w:lang w:val="en-MY"/>
        </w:rPr>
        <w:t xml:space="preserve">  </w:t>
      </w:r>
      <w:r w:rsidRPr="007854D9">
        <w:rPr>
          <w:rFonts w:asciiTheme="majorBidi" w:eastAsiaTheme="minorEastAsia" w:hAnsiTheme="majorBidi" w:cstheme="majorBidi"/>
          <w:lang w:val="en-MY"/>
        </w:rPr>
        <w:t>(</w:t>
      </w:r>
      <w:r>
        <w:rPr>
          <w:rFonts w:asciiTheme="majorBidi" w:eastAsiaTheme="minorEastAsia" w:hAnsiTheme="majorBidi" w:cstheme="majorBidi"/>
          <w:lang w:val="en-MY"/>
        </w:rPr>
        <w:t>27</w:t>
      </w:r>
      <w:r w:rsidRPr="007854D9">
        <w:rPr>
          <w:rFonts w:asciiTheme="majorBidi" w:eastAsiaTheme="minorEastAsia" w:hAnsiTheme="majorBidi" w:cstheme="majorBidi"/>
          <w:lang w:val="en-MY"/>
        </w:rPr>
        <w:t>)</w:t>
      </w:r>
    </w:p>
    <w:p w:rsidR="00135A4D" w:rsidRDefault="00135A4D" w:rsidP="00135A4D">
      <w:pPr>
        <w:jc w:val="both"/>
        <w:rPr>
          <w:rFonts w:asciiTheme="majorBidi" w:eastAsiaTheme="minorEastAsia" w:hAnsiTheme="majorBidi" w:cstheme="majorBidi"/>
          <w:lang w:val="en-MY"/>
        </w:rPr>
      </w:pPr>
    </w:p>
    <w:p w:rsidR="00135A4D" w:rsidRDefault="00135A4D" w:rsidP="002D5EA7">
      <w:pPr>
        <w:tabs>
          <w:tab w:val="left" w:pos="6930"/>
        </w:tabs>
        <w:ind w:firstLine="720"/>
        <w:jc w:val="both"/>
        <w:rPr>
          <w:rFonts w:asciiTheme="majorBidi" w:eastAsiaTheme="minorEastAsia" w:hAnsiTheme="majorBidi" w:cstheme="majorBidi"/>
          <w:lang w:val="en-MY"/>
        </w:rPr>
      </w:pPr>
      <w:r>
        <w:rPr>
          <w:rFonts w:asciiTheme="majorBidi" w:eastAsiaTheme="minorEastAsia" w:hAnsiTheme="majorBidi" w:cstheme="majorBidi"/>
          <w:lang w:val="en-MY"/>
        </w:rPr>
        <w:t>Due to the</w:t>
      </w:r>
      <w:r w:rsidRPr="007854D9">
        <w:rPr>
          <w:rFonts w:asciiTheme="majorBidi" w:eastAsiaTheme="minorEastAsia" w:hAnsiTheme="majorBidi" w:cstheme="majorBidi"/>
          <w:lang w:val="en-MY"/>
        </w:rPr>
        <w:t xml:space="preserve"> nature of this algorithm, it will converge globally</w:t>
      </w:r>
      <w:r>
        <w:rPr>
          <w:rFonts w:asciiTheme="majorBidi" w:eastAsiaTheme="minorEastAsia" w:hAnsiTheme="majorBidi" w:cstheme="majorBidi"/>
          <w:lang w:val="en-MY"/>
        </w:rPr>
        <w:t>,</w:t>
      </w:r>
      <w:r w:rsidRPr="007854D9">
        <w:rPr>
          <w:rFonts w:asciiTheme="majorBidi" w:eastAsiaTheme="minorEastAsia" w:hAnsiTheme="majorBidi" w:cstheme="majorBidi"/>
          <w:lang w:val="en-MY"/>
        </w:rPr>
        <w:t xml:space="preserve"> which is an important property with respects to the typical adaptive algorithms found in the literature. </w:t>
      </w:r>
      <w:r w:rsidRPr="007854D9">
        <w:rPr>
          <w:rFonts w:asciiTheme="majorBidi" w:hAnsiTheme="majorBidi" w:cstheme="majorBidi"/>
        </w:rPr>
        <w:t>Here we can conclude that if the future inputs remain bounded we can assure the convergence and the stability of the implicit predictive model which can</w:t>
      </w:r>
      <w:r>
        <w:rPr>
          <w:rFonts w:asciiTheme="majorBidi" w:hAnsiTheme="majorBidi" w:cstheme="majorBidi"/>
        </w:rPr>
        <w:t xml:space="preserve"> only</w:t>
      </w:r>
      <w:r w:rsidRPr="007854D9">
        <w:rPr>
          <w:rFonts w:asciiTheme="majorBidi" w:hAnsiTheme="majorBidi" w:cstheme="majorBidi"/>
        </w:rPr>
        <w:t xml:space="preserve"> be prove</w:t>
      </w:r>
      <w:r>
        <w:rPr>
          <w:rFonts w:asciiTheme="majorBidi" w:hAnsiTheme="majorBidi" w:cstheme="majorBidi"/>
        </w:rPr>
        <w:t>n</w:t>
      </w:r>
      <w:r w:rsidRPr="007854D9">
        <w:rPr>
          <w:rFonts w:asciiTheme="majorBidi" w:hAnsiTheme="majorBidi" w:cstheme="majorBidi"/>
        </w:rPr>
        <w:t xml:space="preserve"> by investigating the values of the </w:t>
      </w:r>
      <w:r>
        <w:rPr>
          <w:rFonts w:asciiTheme="majorBidi" w:hAnsiTheme="majorBidi" w:cstheme="majorBidi"/>
        </w:rPr>
        <w:t xml:space="preserve">impulse coefficients incorporated into </w:t>
      </w:r>
      <w:r w:rsidRPr="007854D9">
        <w:rPr>
          <w:rFonts w:asciiTheme="majorBidi" w:hAnsiTheme="majorBidi" w:cstheme="majorBidi"/>
        </w:rPr>
        <w:t xml:space="preserve">prediction gain matrices over the prediction horizon. Therefore, </w:t>
      </w:r>
      <w:r>
        <w:rPr>
          <w:rFonts w:asciiTheme="majorBidi" w:hAnsiTheme="majorBidi" w:cstheme="majorBidi"/>
        </w:rPr>
        <w:t xml:space="preserve">by </w:t>
      </w:r>
      <w:r w:rsidRPr="007854D9">
        <w:rPr>
          <w:rFonts w:asciiTheme="majorBidi" w:hAnsiTheme="majorBidi" w:cstheme="majorBidi"/>
        </w:rPr>
        <w:t xml:space="preserve">plotting </w:t>
      </w:r>
      <m:oMath>
        <m:sSub>
          <m:sSubPr>
            <m:ctrlPr>
              <w:rPr>
                <w:rFonts w:ascii="Cambria Math" w:hAnsi="Cambria Math" w:cstheme="majorBidi"/>
                <w:lang w:val="en-MY"/>
              </w:rPr>
            </m:ctrlPr>
          </m:sSubPr>
          <m:e>
            <m:r>
              <m:rPr>
                <m:sty m:val="p"/>
              </m:rPr>
              <w:rPr>
                <w:rFonts w:ascii="Cambria Math" w:hAnsi="Cambria Math" w:cstheme="majorBidi"/>
                <w:lang w:val="en-MY"/>
              </w:rPr>
              <m:t>L</m:t>
            </m:r>
          </m:e>
          <m:sub>
            <m:r>
              <m:rPr>
                <m:sty m:val="p"/>
              </m:rPr>
              <w:rPr>
                <w:rFonts w:ascii="Cambria Math" w:hAnsi="Cambria Math" w:cstheme="majorBidi"/>
                <w:lang w:val="en-MY"/>
              </w:rPr>
              <m:t>u</m:t>
            </m:r>
          </m:sub>
        </m:sSub>
      </m:oMath>
      <w:r w:rsidRPr="007854D9">
        <w:rPr>
          <w:rFonts w:asciiTheme="majorBidi" w:eastAsiaTheme="minorEastAsia" w:hAnsiTheme="majorBidi" w:cstheme="majorBidi"/>
          <w:lang w:val="en-MY"/>
        </w:rPr>
        <w:t xml:space="preserve"> for every manipulated variable</w:t>
      </w:r>
      <w:r>
        <w:rPr>
          <w:rFonts w:asciiTheme="majorBidi" w:eastAsiaTheme="minorEastAsia" w:hAnsiTheme="majorBidi" w:cstheme="majorBidi"/>
          <w:lang w:val="en-MY"/>
        </w:rPr>
        <w:t>,</w:t>
      </w:r>
      <w:r w:rsidRPr="007854D9">
        <w:rPr>
          <w:rFonts w:asciiTheme="majorBidi" w:eastAsiaTheme="minorEastAsia" w:hAnsiTheme="majorBidi" w:cstheme="majorBidi"/>
          <w:lang w:val="en-MY"/>
        </w:rPr>
        <w:t xml:space="preserve"> the </w:t>
      </w:r>
      <w:r>
        <w:rPr>
          <w:rFonts w:asciiTheme="majorBidi" w:eastAsiaTheme="minorEastAsia" w:hAnsiTheme="majorBidi" w:cstheme="majorBidi"/>
          <w:lang w:val="en-MY"/>
        </w:rPr>
        <w:t xml:space="preserve">convergence of the </w:t>
      </w:r>
      <w:r w:rsidRPr="007854D9">
        <w:rPr>
          <w:rFonts w:asciiTheme="majorBidi" w:eastAsiaTheme="minorEastAsia" w:hAnsiTheme="majorBidi" w:cstheme="majorBidi"/>
          <w:lang w:val="en-MY"/>
        </w:rPr>
        <w:t xml:space="preserve">predictive model to the true value over the prediction horizon </w:t>
      </w:r>
      <w:r>
        <w:rPr>
          <w:rFonts w:asciiTheme="majorBidi" w:eastAsiaTheme="minorEastAsia" w:hAnsiTheme="majorBidi" w:cstheme="majorBidi"/>
          <w:lang w:val="en-MY"/>
        </w:rPr>
        <w:t>can be illustrated</w:t>
      </w:r>
      <w:r w:rsidRPr="007854D9">
        <w:rPr>
          <w:rFonts w:asciiTheme="majorBidi" w:eastAsiaTheme="minorEastAsia" w:hAnsiTheme="majorBidi" w:cstheme="majorBidi"/>
          <w:lang w:val="en-MY"/>
        </w:rPr>
        <w:t xml:space="preserve">. </w:t>
      </w:r>
      <w:r>
        <w:rPr>
          <w:rFonts w:asciiTheme="majorBidi" w:hAnsiTheme="majorBidi" w:cstheme="majorBidi"/>
        </w:rPr>
        <w:t>Figure 2</w:t>
      </w:r>
      <w:r w:rsidRPr="007854D9">
        <w:rPr>
          <w:rFonts w:asciiTheme="majorBidi" w:hAnsiTheme="majorBidi" w:cstheme="majorBidi"/>
        </w:rPr>
        <w:t xml:space="preserve"> </w:t>
      </w:r>
      <w:r>
        <w:rPr>
          <w:rFonts w:asciiTheme="majorBidi" w:hAnsiTheme="majorBidi" w:cstheme="majorBidi"/>
        </w:rPr>
        <w:t xml:space="preserve">shows </w:t>
      </w:r>
      <w:r w:rsidRPr="007854D9">
        <w:rPr>
          <w:rFonts w:asciiTheme="majorBidi" w:hAnsiTheme="majorBidi" w:cstheme="majorBidi"/>
        </w:rPr>
        <w:t xml:space="preserve">the values of </w:t>
      </w:r>
      <m:oMath>
        <m:sSub>
          <m:sSubPr>
            <m:ctrlPr>
              <w:rPr>
                <w:rFonts w:ascii="Cambria Math" w:hAnsi="Cambria Math" w:cstheme="majorBidi"/>
                <w:lang w:val="en-MY"/>
              </w:rPr>
            </m:ctrlPr>
          </m:sSubPr>
          <m:e>
            <m:r>
              <m:rPr>
                <m:sty m:val="p"/>
              </m:rPr>
              <w:rPr>
                <w:rFonts w:ascii="Cambria Math" w:hAnsi="Cambria Math" w:cstheme="majorBidi"/>
                <w:lang w:val="en-MY"/>
              </w:rPr>
              <m:t>L</m:t>
            </m:r>
          </m:e>
          <m:sub>
            <m:r>
              <m:rPr>
                <m:sty m:val="p"/>
              </m:rPr>
              <w:rPr>
                <w:rFonts w:ascii="Cambria Math" w:hAnsi="Cambria Math" w:cstheme="majorBidi"/>
                <w:lang w:val="en-MY"/>
              </w:rPr>
              <m:t>u</m:t>
            </m:r>
          </m:sub>
        </m:sSub>
      </m:oMath>
      <w:r w:rsidRPr="007854D9">
        <w:rPr>
          <w:rFonts w:asciiTheme="majorBidi" w:eastAsiaTheme="minorEastAsia" w:hAnsiTheme="majorBidi" w:cstheme="majorBidi"/>
          <w:lang w:val="en-MY"/>
        </w:rPr>
        <w:t xml:space="preserve"> for both the future dilution rate manipulated variable and airflow rate manipulated variable is bounded over the prediction horizon. Therefore, it ensures the convergence of the estimated output prediction to the true value accordingly.</w:t>
      </w:r>
    </w:p>
    <w:p w:rsidR="00135A4D" w:rsidRDefault="00135A4D" w:rsidP="00135A4D">
      <w:pPr>
        <w:tabs>
          <w:tab w:val="left" w:pos="540"/>
        </w:tabs>
        <w:ind w:firstLine="284"/>
        <w:jc w:val="both"/>
        <w:rPr>
          <w:rFonts w:asciiTheme="majorBidi" w:eastAsiaTheme="minorEastAsia" w:hAnsiTheme="majorBidi" w:cstheme="majorBidi"/>
          <w:lang w:val="en-MY"/>
        </w:rPr>
      </w:pPr>
    </w:p>
    <w:p w:rsidR="00135A4D" w:rsidRPr="00E92BF8" w:rsidRDefault="00135A4D" w:rsidP="00135A4D">
      <w:pPr>
        <w:spacing w:line="480" w:lineRule="auto"/>
        <w:jc w:val="center"/>
        <w:rPr>
          <w:lang w:val="en-MY"/>
        </w:rPr>
      </w:pPr>
      <w:r w:rsidRPr="00E92BF8">
        <w:rPr>
          <w:noProof/>
          <w:lang w:val="ms-MY" w:eastAsia="ms-MY"/>
        </w:rPr>
        <w:drawing>
          <wp:inline distT="0" distB="0" distL="0" distR="0" wp14:anchorId="23E3A68B" wp14:editId="6F78DA51">
            <wp:extent cx="5573395" cy="2242185"/>
            <wp:effectExtent l="0" t="0" r="0" b="571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8366" r="7849"/>
                    <a:stretch>
                      <a:fillRect/>
                    </a:stretch>
                  </pic:blipFill>
                  <pic:spPr bwMode="auto">
                    <a:xfrm>
                      <a:off x="0" y="0"/>
                      <a:ext cx="5573395" cy="2242185"/>
                    </a:xfrm>
                    <a:prstGeom prst="rect">
                      <a:avLst/>
                    </a:prstGeom>
                    <a:noFill/>
                    <a:ln>
                      <a:noFill/>
                    </a:ln>
                  </pic:spPr>
                </pic:pic>
              </a:graphicData>
            </a:graphic>
          </wp:inline>
        </w:drawing>
      </w:r>
    </w:p>
    <w:p w:rsidR="00135A4D" w:rsidRPr="00525F53" w:rsidRDefault="00135A4D" w:rsidP="00135A4D">
      <w:pPr>
        <w:jc w:val="center"/>
      </w:pPr>
      <w:r w:rsidRPr="00EC728D">
        <w:rPr>
          <w:bCs/>
        </w:rPr>
        <w:t xml:space="preserve">Figure </w:t>
      </w:r>
      <w:r>
        <w:rPr>
          <w:bCs/>
        </w:rPr>
        <w:t>2</w:t>
      </w:r>
      <w:r w:rsidRPr="00EC728D">
        <w:rPr>
          <w:bCs/>
        </w:rPr>
        <w:t>.</w:t>
      </w:r>
      <w:r w:rsidRPr="00EC728D">
        <w:t xml:space="preserve"> a</w:t>
      </w:r>
      <w:r w:rsidRPr="00E92BF8">
        <w:t xml:space="preserve">) </w:t>
      </w:r>
      <w:r>
        <w:t>P</w:t>
      </w:r>
      <w:r w:rsidRPr="00E92BF8">
        <w:t>rediction gain coefficients of future dilution rate</w:t>
      </w:r>
      <w:r w:rsidRPr="00E92BF8">
        <w:tab/>
        <w:t>b)</w:t>
      </w:r>
      <w:r w:rsidRPr="00E92BF8">
        <w:rPr>
          <w:b/>
          <w:bCs/>
        </w:rPr>
        <w:t xml:space="preserve"> </w:t>
      </w:r>
      <w:r w:rsidRPr="00747CAE">
        <w:rPr>
          <w:bCs/>
        </w:rPr>
        <w:t>P</w:t>
      </w:r>
      <w:r w:rsidRPr="00747CAE">
        <w:t>r</w:t>
      </w:r>
      <w:r w:rsidRPr="00E92BF8">
        <w:t>ediction gain coefficients of the future airflow rate</w:t>
      </w:r>
    </w:p>
    <w:p w:rsidR="00135A4D" w:rsidRDefault="00135A4D" w:rsidP="00135A4D">
      <w:pPr>
        <w:pStyle w:val="Heading1"/>
        <w:tabs>
          <w:tab w:val="left" w:pos="180"/>
          <w:tab w:val="left" w:pos="360"/>
          <w:tab w:val="left" w:pos="450"/>
          <w:tab w:val="left" w:pos="1710"/>
        </w:tabs>
        <w:spacing w:line="240" w:lineRule="auto"/>
        <w:jc w:val="left"/>
      </w:pPr>
    </w:p>
    <w:p w:rsidR="00135A4D" w:rsidRPr="00012AFD" w:rsidRDefault="00135A4D" w:rsidP="00135A4D">
      <w:pPr>
        <w:pStyle w:val="Heading1"/>
        <w:tabs>
          <w:tab w:val="left" w:pos="180"/>
          <w:tab w:val="left" w:pos="360"/>
          <w:tab w:val="left" w:pos="450"/>
          <w:tab w:val="left" w:pos="1710"/>
        </w:tabs>
        <w:spacing w:line="240" w:lineRule="auto"/>
        <w:jc w:val="left"/>
        <w:rPr>
          <w:b w:val="0"/>
        </w:rPr>
      </w:pPr>
      <w:r w:rsidRPr="00012AFD">
        <w:t xml:space="preserve">5.2   Robustness tests for closed-loop DAMPC </w:t>
      </w:r>
    </w:p>
    <w:p w:rsidR="00135A4D" w:rsidRDefault="00135A4D" w:rsidP="00135A4D">
      <w:pPr>
        <w:ind w:firstLine="720"/>
        <w:jc w:val="both"/>
        <w:rPr>
          <w:rFonts w:asciiTheme="majorBidi" w:hAnsiTheme="majorBidi" w:cstheme="majorBidi"/>
        </w:rPr>
      </w:pPr>
      <w:r>
        <w:rPr>
          <w:rFonts w:asciiTheme="majorBidi" w:hAnsiTheme="majorBidi" w:cstheme="majorBidi"/>
        </w:rPr>
        <w:t>In order to access</w:t>
      </w:r>
      <w:r w:rsidRPr="007854D9">
        <w:rPr>
          <w:rFonts w:asciiTheme="majorBidi" w:hAnsiTheme="majorBidi" w:cstheme="majorBidi"/>
        </w:rPr>
        <w:t xml:space="preserve"> the closed-loop performance of the applied algorithm, a rigorous simulation analysis under different operating conditions and kinetic process parameters were considered and discussed in this section. </w:t>
      </w:r>
      <w:r>
        <w:rPr>
          <w:rFonts w:asciiTheme="majorBidi" w:hAnsiTheme="majorBidi" w:cstheme="majorBidi"/>
        </w:rPr>
        <w:t xml:space="preserve">The constant influent rates are considered while taking into accounted the kinetic model variations and different operation points. </w:t>
      </w:r>
      <w:r w:rsidRPr="007854D9">
        <w:rPr>
          <w:rFonts w:asciiTheme="majorBidi" w:hAnsiTheme="majorBidi" w:cstheme="majorBidi"/>
        </w:rPr>
        <w:t xml:space="preserve">Two different performance criterions were calculated for each output </w:t>
      </w:r>
      <w:r>
        <w:rPr>
          <w:rFonts w:asciiTheme="majorBidi" w:hAnsiTheme="majorBidi" w:cstheme="majorBidi"/>
        </w:rPr>
        <w:t xml:space="preserve">(C: Dissolved Oxygen Concentration, and S: Substrate Concentration) </w:t>
      </w:r>
      <w:r w:rsidRPr="007854D9">
        <w:rPr>
          <w:rFonts w:asciiTheme="majorBidi" w:hAnsiTheme="majorBidi" w:cstheme="majorBidi"/>
        </w:rPr>
        <w:t xml:space="preserve">which is the Integral Square Error (ISE) and the Integral Absolute Error (IAE) </w:t>
      </w:r>
      <w:r>
        <w:rPr>
          <w:rFonts w:asciiTheme="majorBidi" w:hAnsiTheme="majorBidi" w:cstheme="majorBidi"/>
        </w:rPr>
        <w:t>for the purpose of assessment. In T</w:t>
      </w:r>
      <w:r w:rsidRPr="007854D9">
        <w:rPr>
          <w:rFonts w:asciiTheme="majorBidi" w:hAnsiTheme="majorBidi" w:cstheme="majorBidi"/>
        </w:rPr>
        <w:t xml:space="preserve">able </w:t>
      </w:r>
      <w:r>
        <w:rPr>
          <w:rFonts w:asciiTheme="majorBidi" w:hAnsiTheme="majorBidi" w:cstheme="majorBidi"/>
        </w:rPr>
        <w:t>4</w:t>
      </w:r>
      <w:r w:rsidRPr="007854D9">
        <w:rPr>
          <w:rFonts w:asciiTheme="majorBidi" w:hAnsiTheme="majorBidi" w:cstheme="majorBidi"/>
        </w:rPr>
        <w:t xml:space="preserve"> listed the ISE and IAE of the ASP outputs under the applied DAMPC with two different cases of operating conditions:</w:t>
      </w:r>
    </w:p>
    <w:p w:rsidR="00135A4D" w:rsidRPr="007854D9" w:rsidRDefault="00135A4D" w:rsidP="00135A4D">
      <w:pPr>
        <w:ind w:firstLine="426"/>
        <w:jc w:val="both"/>
        <w:rPr>
          <w:rFonts w:asciiTheme="majorBidi" w:hAnsiTheme="majorBidi" w:cstheme="majorBidi"/>
        </w:rPr>
      </w:pPr>
    </w:p>
    <w:p w:rsidR="00135A4D" w:rsidRPr="007854D9" w:rsidRDefault="00135A4D" w:rsidP="00135A4D">
      <w:pPr>
        <w:jc w:val="both"/>
        <w:rPr>
          <w:rFonts w:asciiTheme="majorBidi" w:eastAsiaTheme="minorEastAsia" w:hAnsiTheme="majorBidi" w:cstheme="majorBidi"/>
        </w:rPr>
      </w:pPr>
      <w:r w:rsidRPr="00751EF6">
        <w:rPr>
          <w:rFonts w:asciiTheme="majorBidi" w:hAnsiTheme="majorBidi" w:cstheme="majorBidi"/>
          <w:b/>
          <w:bCs/>
          <w:i/>
          <w:iCs/>
        </w:rPr>
        <w:t>Case 1:</w:t>
      </w:r>
      <w:r w:rsidRPr="007854D9">
        <w:rPr>
          <w:rFonts w:asciiTheme="majorBidi" w:hAnsiTheme="majorBidi" w:cstheme="majorBidi"/>
        </w:rPr>
        <w:t xml:space="preserve"> The operating condition in this case is </w:t>
      </w:r>
      <m:oMath>
        <m:sSub>
          <m:sSubPr>
            <m:ctrlPr>
              <w:rPr>
                <w:rFonts w:ascii="Cambria Math" w:hAnsi="Cambria Math" w:cstheme="majorBidi"/>
              </w:rPr>
            </m:ctrlPr>
          </m:sSubPr>
          <m:e>
            <m:r>
              <m:rPr>
                <m:sty m:val="p"/>
              </m:rPr>
              <w:rPr>
                <w:rFonts w:ascii="Cambria Math" w:hAnsi="Cambria Math" w:cstheme="majorBidi"/>
              </w:rPr>
              <m:t>S</m:t>
            </m:r>
          </m:e>
          <m:sub>
            <m:r>
              <m:rPr>
                <m:sty m:val="p"/>
              </m:rPr>
              <w:rPr>
                <w:rFonts w:ascii="Cambria Math" w:hAnsi="Cambria Math" w:cstheme="majorBidi"/>
              </w:rPr>
              <m:t>in</m:t>
            </m:r>
          </m:sub>
        </m:sSub>
        <m:r>
          <m:rPr>
            <m:sty m:val="p"/>
          </m:rPr>
          <w:rPr>
            <w:rFonts w:ascii="Cambria Math" w:hAnsi="Cambria Math" w:cstheme="majorBidi"/>
          </w:rPr>
          <m:t>=200 mg</m:t>
        </m:r>
        <m:sSup>
          <m:sSupPr>
            <m:ctrlPr>
              <w:rPr>
                <w:rFonts w:ascii="Cambria Math" w:hAnsi="Cambria Math" w:cstheme="majorBidi"/>
              </w:rPr>
            </m:ctrlPr>
          </m:sSupPr>
          <m:e>
            <m:r>
              <m:rPr>
                <m:sty m:val="p"/>
              </m:rPr>
              <w:rPr>
                <w:rFonts w:ascii="Cambria Math" w:hAnsi="Cambria Math" w:cstheme="majorBidi"/>
              </w:rPr>
              <m:t>l</m:t>
            </m:r>
          </m:e>
          <m:sup>
            <m:r>
              <m:rPr>
                <m:sty m:val="p"/>
              </m:rPr>
              <w:rPr>
                <w:rFonts w:ascii="Cambria Math" w:hAnsi="Cambria Math" w:cstheme="majorBidi"/>
              </w:rPr>
              <m:t>-1</m:t>
            </m:r>
          </m:sup>
        </m:sSup>
      </m:oMath>
      <w:r w:rsidRPr="007854D9">
        <w:rPr>
          <w:rFonts w:asciiTheme="majorBidi" w:eastAsiaTheme="minorEastAsia" w:hAnsiTheme="majorBidi" w:cstheme="majorBidi"/>
        </w:rPr>
        <w:t xml:space="preserve"> and </w:t>
      </w:r>
      <m:oMath>
        <m:sSub>
          <m:sSubPr>
            <m:ctrlPr>
              <w:rPr>
                <w:rFonts w:ascii="Cambria Math" w:hAnsi="Cambria Math" w:cstheme="majorBidi"/>
              </w:rPr>
            </m:ctrlPr>
          </m:sSubPr>
          <m:e>
            <m:r>
              <m:rPr>
                <m:sty m:val="p"/>
              </m:rPr>
              <w:rPr>
                <w:rFonts w:ascii="Cambria Math" w:hAnsi="Cambria Math" w:cstheme="majorBidi"/>
              </w:rPr>
              <m:t>C</m:t>
            </m:r>
          </m:e>
          <m:sub>
            <m:r>
              <m:rPr>
                <m:sty m:val="p"/>
              </m:rPr>
              <w:rPr>
                <w:rFonts w:ascii="Cambria Math" w:hAnsi="Cambria Math" w:cstheme="majorBidi"/>
              </w:rPr>
              <m:t>in</m:t>
            </m:r>
          </m:sub>
        </m:sSub>
        <m:r>
          <m:rPr>
            <m:sty m:val="p"/>
          </m:rPr>
          <w:rPr>
            <w:rFonts w:ascii="Cambria Math" w:hAnsi="Cambria Math" w:cstheme="majorBidi"/>
          </w:rPr>
          <m:t>=0.5 mg</m:t>
        </m:r>
        <m:sSup>
          <m:sSupPr>
            <m:ctrlPr>
              <w:rPr>
                <w:rFonts w:ascii="Cambria Math" w:hAnsi="Cambria Math" w:cstheme="majorBidi"/>
              </w:rPr>
            </m:ctrlPr>
          </m:sSupPr>
          <m:e>
            <m:r>
              <m:rPr>
                <m:sty m:val="p"/>
              </m:rPr>
              <w:rPr>
                <w:rFonts w:ascii="Cambria Math" w:hAnsi="Cambria Math" w:cstheme="majorBidi"/>
              </w:rPr>
              <m:t>l</m:t>
            </m:r>
          </m:e>
          <m:sup>
            <m:r>
              <m:rPr>
                <m:sty m:val="p"/>
              </m:rPr>
              <w:rPr>
                <w:rFonts w:ascii="Cambria Math" w:hAnsi="Cambria Math" w:cstheme="majorBidi"/>
              </w:rPr>
              <m:t>-1</m:t>
            </m:r>
          </m:sup>
        </m:sSup>
      </m:oMath>
      <w:r w:rsidRPr="007854D9">
        <w:rPr>
          <w:rFonts w:asciiTheme="majorBidi" w:eastAsiaTheme="minorEastAsia" w:hAnsiTheme="majorBidi" w:cstheme="majorBidi"/>
        </w:rPr>
        <w:t xml:space="preserve"> with </w:t>
      </w:r>
      <m:oMath>
        <m:sSup>
          <m:sSupPr>
            <m:ctrlPr>
              <w:rPr>
                <w:rFonts w:ascii="Cambria Math" w:eastAsiaTheme="minorEastAsia" w:hAnsi="Cambria Math" w:cstheme="majorBidi"/>
              </w:rPr>
            </m:ctrlPr>
          </m:sSupPr>
          <m:e>
            <m:d>
              <m:dPr>
                <m:begChr m:val="["/>
                <m:endChr m:val="]"/>
                <m:ctrlPr>
                  <w:rPr>
                    <w:rFonts w:ascii="Cambria Math" w:eastAsiaTheme="minorEastAsia" w:hAnsi="Cambria Math" w:cstheme="majorBidi"/>
                  </w:rPr>
                </m:ctrlPr>
              </m:dPr>
              <m:e>
                <m:m>
                  <m:mPr>
                    <m:mcs>
                      <m:mc>
                        <m:mcPr>
                          <m:count m:val="3"/>
                          <m:mcJc m:val="center"/>
                        </m:mcPr>
                      </m:mc>
                    </m:mcs>
                    <m:ctrlPr>
                      <w:rPr>
                        <w:rFonts w:ascii="Cambria Math" w:eastAsiaTheme="minorEastAsia" w:hAnsi="Cambria Math" w:cstheme="majorBidi"/>
                      </w:rPr>
                    </m:ctrlPr>
                  </m:mPr>
                  <m:mr>
                    <m:e>
                      <m:r>
                        <m:rPr>
                          <m:sty m:val="p"/>
                        </m:rPr>
                        <w:rPr>
                          <w:rFonts w:ascii="Cambria Math" w:eastAsiaTheme="minorEastAsia" w:hAnsi="Cambria Math" w:cstheme="majorBidi"/>
                        </w:rPr>
                        <m:t>X</m:t>
                      </m:r>
                    </m:e>
                    <m:e>
                      <m:r>
                        <m:rPr>
                          <m:sty m:val="p"/>
                        </m:rPr>
                        <w:rPr>
                          <w:rFonts w:ascii="Cambria Math" w:eastAsiaTheme="minorEastAsia" w:hAnsi="Cambria Math" w:cstheme="majorBidi"/>
                        </w:rPr>
                        <m:t>S</m:t>
                      </m:r>
                    </m:e>
                    <m:e>
                      <m:m>
                        <m:mPr>
                          <m:mcs>
                            <m:mc>
                              <m:mcPr>
                                <m:count m:val="2"/>
                                <m:mcJc m:val="center"/>
                              </m:mcPr>
                            </m:mc>
                          </m:mcs>
                          <m:ctrlPr>
                            <w:rPr>
                              <w:rFonts w:ascii="Cambria Math" w:eastAsiaTheme="minorEastAsia" w:hAnsi="Cambria Math" w:cstheme="majorBidi"/>
                            </w:rPr>
                          </m:ctrlPr>
                        </m:mPr>
                        <m:mr>
                          <m:e>
                            <m:r>
                              <m:rPr>
                                <m:sty m:val="p"/>
                              </m:rPr>
                              <w:rPr>
                                <w:rFonts w:ascii="Cambria Math" w:eastAsiaTheme="minorEastAsia" w:hAnsi="Cambria Math" w:cstheme="majorBidi"/>
                              </w:rPr>
                              <m:t>C</m:t>
                            </m:r>
                          </m:e>
                          <m:e>
                            <m:sSub>
                              <m:sSubPr>
                                <m:ctrlPr>
                                  <w:rPr>
                                    <w:rFonts w:ascii="Cambria Math" w:eastAsiaTheme="minorEastAsia" w:hAnsi="Cambria Math" w:cstheme="majorBidi"/>
                                  </w:rPr>
                                </m:ctrlPr>
                              </m:sSubPr>
                              <m:e>
                                <m:r>
                                  <m:rPr>
                                    <m:sty m:val="p"/>
                                  </m:rPr>
                                  <w:rPr>
                                    <w:rFonts w:ascii="Cambria Math" w:eastAsiaTheme="minorEastAsia" w:hAnsi="Cambria Math" w:cstheme="majorBidi"/>
                                  </w:rPr>
                                  <m:t>X</m:t>
                                </m:r>
                              </m:e>
                              <m:sub>
                                <m:r>
                                  <m:rPr>
                                    <m:sty m:val="p"/>
                                  </m:rPr>
                                  <w:rPr>
                                    <w:rFonts w:ascii="Cambria Math" w:eastAsiaTheme="minorEastAsia" w:hAnsi="Cambria Math" w:cstheme="majorBidi"/>
                                  </w:rPr>
                                  <m:t>r</m:t>
                                </m:r>
                              </m:sub>
                            </m:sSub>
                          </m:e>
                        </m:mr>
                      </m:m>
                    </m:e>
                  </m:mr>
                </m:m>
              </m:e>
            </m:d>
          </m:e>
          <m:sup>
            <m:r>
              <m:rPr>
                <m:sty m:val="p"/>
              </m:rPr>
              <w:rPr>
                <w:rFonts w:ascii="Cambria Math" w:eastAsiaTheme="minorEastAsia" w:hAnsi="Cambria Math" w:cstheme="majorBidi"/>
              </w:rPr>
              <m:t>T</m:t>
            </m:r>
          </m:sup>
        </m:sSup>
        <m:r>
          <m:rPr>
            <m:sty m:val="p"/>
          </m:rPr>
          <w:rPr>
            <w:rFonts w:ascii="Cambria Math" w:eastAsiaTheme="minorEastAsia" w:hAnsi="Cambria Math" w:cstheme="majorBidi"/>
          </w:rPr>
          <m:t>=</m:t>
        </m:r>
        <m:sSup>
          <m:sSupPr>
            <m:ctrlPr>
              <w:rPr>
                <w:rFonts w:ascii="Cambria Math" w:eastAsiaTheme="minorEastAsia" w:hAnsi="Cambria Math" w:cstheme="majorBidi"/>
              </w:rPr>
            </m:ctrlPr>
          </m:sSupPr>
          <m:e>
            <m:d>
              <m:dPr>
                <m:begChr m:val="["/>
                <m:endChr m:val="]"/>
                <m:ctrlPr>
                  <w:rPr>
                    <w:rFonts w:ascii="Cambria Math" w:eastAsiaTheme="minorEastAsia" w:hAnsi="Cambria Math" w:cstheme="majorBidi"/>
                  </w:rPr>
                </m:ctrlPr>
              </m:dPr>
              <m:e>
                <m:m>
                  <m:mPr>
                    <m:mcs>
                      <m:mc>
                        <m:mcPr>
                          <m:count m:val="3"/>
                          <m:mcJc m:val="center"/>
                        </m:mcPr>
                      </m:mc>
                    </m:mcs>
                    <m:ctrlPr>
                      <w:rPr>
                        <w:rFonts w:ascii="Cambria Math" w:eastAsiaTheme="minorEastAsia" w:hAnsi="Cambria Math" w:cstheme="majorBidi"/>
                      </w:rPr>
                    </m:ctrlPr>
                  </m:mPr>
                  <m:mr>
                    <m:e>
                      <m:r>
                        <m:rPr>
                          <m:sty m:val="p"/>
                        </m:rPr>
                        <w:rPr>
                          <w:rFonts w:ascii="Cambria Math" w:eastAsiaTheme="minorEastAsia" w:hAnsi="Cambria Math" w:cstheme="majorBidi"/>
                        </w:rPr>
                        <m:t>215</m:t>
                      </m:r>
                    </m:e>
                    <m:e>
                      <m:r>
                        <m:rPr>
                          <m:sty m:val="p"/>
                        </m:rPr>
                        <w:rPr>
                          <w:rFonts w:ascii="Cambria Math" w:eastAsiaTheme="minorEastAsia" w:hAnsi="Cambria Math" w:cstheme="majorBidi"/>
                        </w:rPr>
                        <m:t>55</m:t>
                      </m:r>
                    </m:e>
                    <m:e>
                      <m:m>
                        <m:mPr>
                          <m:mcs>
                            <m:mc>
                              <m:mcPr>
                                <m:count m:val="2"/>
                                <m:mcJc m:val="center"/>
                              </m:mcPr>
                            </m:mc>
                          </m:mcs>
                          <m:ctrlPr>
                            <w:rPr>
                              <w:rFonts w:ascii="Cambria Math" w:eastAsiaTheme="minorEastAsia" w:hAnsi="Cambria Math" w:cstheme="majorBidi"/>
                            </w:rPr>
                          </m:ctrlPr>
                        </m:mPr>
                        <m:mr>
                          <m:e>
                            <m:r>
                              <m:rPr>
                                <m:sty m:val="p"/>
                              </m:rPr>
                              <w:rPr>
                                <w:rFonts w:ascii="Cambria Math" w:eastAsiaTheme="minorEastAsia" w:hAnsi="Cambria Math" w:cstheme="majorBidi"/>
                              </w:rPr>
                              <m:t>6</m:t>
                            </m:r>
                          </m:e>
                          <m:e>
                            <m:r>
                              <m:rPr>
                                <m:sty m:val="p"/>
                              </m:rPr>
                              <w:rPr>
                                <w:rFonts w:ascii="Cambria Math" w:eastAsiaTheme="minorEastAsia" w:hAnsi="Cambria Math" w:cstheme="majorBidi"/>
                              </w:rPr>
                              <m:t>400</m:t>
                            </m:r>
                          </m:e>
                        </m:mr>
                      </m:m>
                    </m:e>
                  </m:mr>
                </m:m>
              </m:e>
            </m:d>
          </m:e>
          <m:sup>
            <m:r>
              <m:rPr>
                <m:sty m:val="p"/>
              </m:rPr>
              <w:rPr>
                <w:rFonts w:ascii="Cambria Math" w:eastAsiaTheme="minorEastAsia" w:hAnsi="Cambria Math" w:cstheme="majorBidi"/>
              </w:rPr>
              <m:t>T</m:t>
            </m:r>
          </m:sup>
        </m:sSup>
      </m:oMath>
      <w:r w:rsidRPr="007854D9">
        <w:rPr>
          <w:rFonts w:asciiTheme="majorBidi" w:eastAsiaTheme="minorEastAsia" w:hAnsiTheme="majorBidi" w:cstheme="majorBidi"/>
        </w:rPr>
        <w:t xml:space="preserve"> and the varied kinetic parameters for the nonlinear term, </w:t>
      </w:r>
      <m:oMath>
        <m:sSub>
          <m:sSubPr>
            <m:ctrlPr>
              <w:rPr>
                <w:rFonts w:ascii="Cambria Math" w:hAnsi="Cambria Math" w:cstheme="majorBidi"/>
              </w:rPr>
            </m:ctrlPr>
          </m:sSubPr>
          <m:e>
            <m:r>
              <m:rPr>
                <m:sty m:val="p"/>
              </m:rPr>
              <w:rPr>
                <w:rFonts w:ascii="Cambria Math" w:hAnsi="Cambria Math" w:cstheme="majorBidi"/>
              </w:rPr>
              <m:t>μ</m:t>
            </m:r>
          </m:e>
          <m:sub>
            <m:r>
              <m:rPr>
                <m:sty m:val="p"/>
              </m:rPr>
              <w:rPr>
                <w:rFonts w:ascii="Cambria Math" w:hAnsi="Cambria Math" w:cstheme="majorBidi"/>
              </w:rPr>
              <m:t>max</m:t>
            </m:r>
          </m:sub>
        </m:sSub>
      </m:oMath>
      <w:r w:rsidRPr="007854D9">
        <w:rPr>
          <w:rFonts w:asciiTheme="majorBidi" w:eastAsiaTheme="minorEastAsia"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s</m:t>
            </m:r>
          </m:sub>
        </m:sSub>
      </m:oMath>
      <w:r w:rsidRPr="007854D9">
        <w:rPr>
          <w:rFonts w:asciiTheme="majorBidi" w:eastAsiaTheme="minorEastAsia" w:hAnsiTheme="majorBidi" w:cstheme="majorBidi"/>
        </w:rPr>
        <w:t xml:space="preserve">, and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c</m:t>
            </m:r>
          </m:sub>
        </m:sSub>
      </m:oMath>
      <w:r w:rsidRPr="007854D9">
        <w:rPr>
          <w:rFonts w:asciiTheme="majorBidi" w:eastAsiaTheme="minorEastAsia" w:hAnsiTheme="majorBidi" w:cstheme="majorBidi"/>
        </w:rPr>
        <w:t>.</w:t>
      </w:r>
    </w:p>
    <w:p w:rsidR="00135A4D" w:rsidRDefault="00135A4D" w:rsidP="00135A4D">
      <w:pPr>
        <w:jc w:val="both"/>
        <w:rPr>
          <w:rFonts w:asciiTheme="majorBidi" w:hAnsiTheme="majorBidi" w:cstheme="majorBidi"/>
          <w:b/>
          <w:bCs/>
          <w:i/>
          <w:iCs/>
        </w:rPr>
      </w:pPr>
    </w:p>
    <w:p w:rsidR="00135A4D" w:rsidRDefault="00135A4D" w:rsidP="00135A4D">
      <w:pPr>
        <w:jc w:val="both"/>
        <w:rPr>
          <w:rFonts w:asciiTheme="majorBidi" w:eastAsiaTheme="minorEastAsia" w:hAnsiTheme="majorBidi" w:cstheme="majorBidi"/>
        </w:rPr>
      </w:pPr>
      <w:r w:rsidRPr="00751EF6">
        <w:rPr>
          <w:rFonts w:asciiTheme="majorBidi" w:hAnsiTheme="majorBidi" w:cstheme="majorBidi"/>
          <w:b/>
          <w:bCs/>
          <w:i/>
          <w:iCs/>
        </w:rPr>
        <w:t>Case 2:</w:t>
      </w:r>
      <w:r w:rsidRPr="007854D9">
        <w:rPr>
          <w:rFonts w:asciiTheme="majorBidi" w:hAnsiTheme="majorBidi" w:cstheme="majorBidi"/>
        </w:rPr>
        <w:t xml:space="preserve"> The operating condition in this case is </w:t>
      </w:r>
      <m:oMath>
        <m:sSub>
          <m:sSubPr>
            <m:ctrlPr>
              <w:rPr>
                <w:rFonts w:ascii="Cambria Math" w:hAnsi="Cambria Math" w:cstheme="majorBidi"/>
              </w:rPr>
            </m:ctrlPr>
          </m:sSubPr>
          <m:e>
            <m:r>
              <m:rPr>
                <m:sty m:val="p"/>
              </m:rPr>
              <w:rPr>
                <w:rFonts w:ascii="Cambria Math" w:hAnsi="Cambria Math" w:cstheme="majorBidi"/>
              </w:rPr>
              <m:t>S</m:t>
            </m:r>
          </m:e>
          <m:sub>
            <m:r>
              <m:rPr>
                <m:sty m:val="p"/>
              </m:rPr>
              <w:rPr>
                <w:rFonts w:ascii="Cambria Math" w:hAnsi="Cambria Math" w:cstheme="majorBidi"/>
              </w:rPr>
              <m:t>in</m:t>
            </m:r>
          </m:sub>
        </m:sSub>
        <m:r>
          <m:rPr>
            <m:sty m:val="p"/>
          </m:rPr>
          <w:rPr>
            <w:rFonts w:ascii="Cambria Math" w:hAnsi="Cambria Math" w:cstheme="majorBidi"/>
          </w:rPr>
          <m:t>=200 mg</m:t>
        </m:r>
        <m:sSup>
          <m:sSupPr>
            <m:ctrlPr>
              <w:rPr>
                <w:rFonts w:ascii="Cambria Math" w:hAnsi="Cambria Math" w:cstheme="majorBidi"/>
              </w:rPr>
            </m:ctrlPr>
          </m:sSupPr>
          <m:e>
            <m:r>
              <m:rPr>
                <m:sty m:val="p"/>
              </m:rPr>
              <w:rPr>
                <w:rFonts w:ascii="Cambria Math" w:hAnsi="Cambria Math" w:cstheme="majorBidi"/>
              </w:rPr>
              <m:t>l</m:t>
            </m:r>
          </m:e>
          <m:sup>
            <m:r>
              <m:rPr>
                <m:sty m:val="p"/>
              </m:rPr>
              <w:rPr>
                <w:rFonts w:ascii="Cambria Math" w:hAnsi="Cambria Math" w:cstheme="majorBidi"/>
              </w:rPr>
              <m:t>-1</m:t>
            </m:r>
          </m:sup>
        </m:sSup>
      </m:oMath>
      <w:r w:rsidRPr="007854D9">
        <w:rPr>
          <w:rFonts w:asciiTheme="majorBidi" w:eastAsiaTheme="minorEastAsia" w:hAnsiTheme="majorBidi" w:cstheme="majorBidi"/>
        </w:rPr>
        <w:t xml:space="preserve"> and </w:t>
      </w:r>
      <m:oMath>
        <m:sSub>
          <m:sSubPr>
            <m:ctrlPr>
              <w:rPr>
                <w:rFonts w:ascii="Cambria Math" w:hAnsi="Cambria Math" w:cstheme="majorBidi"/>
              </w:rPr>
            </m:ctrlPr>
          </m:sSubPr>
          <m:e>
            <m:r>
              <m:rPr>
                <m:sty m:val="p"/>
              </m:rPr>
              <w:rPr>
                <w:rFonts w:ascii="Cambria Math" w:hAnsi="Cambria Math" w:cstheme="majorBidi"/>
              </w:rPr>
              <m:t>C</m:t>
            </m:r>
          </m:e>
          <m:sub>
            <m:r>
              <m:rPr>
                <m:sty m:val="p"/>
              </m:rPr>
              <w:rPr>
                <w:rFonts w:ascii="Cambria Math" w:hAnsi="Cambria Math" w:cstheme="majorBidi"/>
              </w:rPr>
              <m:t>in</m:t>
            </m:r>
          </m:sub>
        </m:sSub>
        <m:r>
          <m:rPr>
            <m:sty m:val="p"/>
          </m:rPr>
          <w:rPr>
            <w:rFonts w:ascii="Cambria Math" w:hAnsi="Cambria Math" w:cstheme="majorBidi"/>
          </w:rPr>
          <m:t>=0.5 mg</m:t>
        </m:r>
        <m:sSup>
          <m:sSupPr>
            <m:ctrlPr>
              <w:rPr>
                <w:rFonts w:ascii="Cambria Math" w:hAnsi="Cambria Math" w:cstheme="majorBidi"/>
              </w:rPr>
            </m:ctrlPr>
          </m:sSupPr>
          <m:e>
            <m:r>
              <m:rPr>
                <m:sty m:val="p"/>
              </m:rPr>
              <w:rPr>
                <w:rFonts w:ascii="Cambria Math" w:hAnsi="Cambria Math" w:cstheme="majorBidi"/>
              </w:rPr>
              <m:t>l</m:t>
            </m:r>
          </m:e>
          <m:sup>
            <m:r>
              <m:rPr>
                <m:sty m:val="p"/>
              </m:rPr>
              <w:rPr>
                <w:rFonts w:ascii="Cambria Math" w:hAnsi="Cambria Math" w:cstheme="majorBidi"/>
              </w:rPr>
              <m:t>-1</m:t>
            </m:r>
          </m:sup>
        </m:sSup>
      </m:oMath>
      <w:r w:rsidRPr="007854D9">
        <w:rPr>
          <w:rFonts w:asciiTheme="majorBidi" w:eastAsiaTheme="minorEastAsia" w:hAnsiTheme="majorBidi" w:cstheme="majorBidi"/>
        </w:rPr>
        <w:t xml:space="preserve"> with, </w:t>
      </w:r>
      <m:oMath>
        <m:sSup>
          <m:sSupPr>
            <m:ctrlPr>
              <w:rPr>
                <w:rFonts w:ascii="Cambria Math" w:eastAsiaTheme="minorEastAsia" w:hAnsi="Cambria Math" w:cstheme="majorBidi"/>
              </w:rPr>
            </m:ctrlPr>
          </m:sSupPr>
          <m:e>
            <m:d>
              <m:dPr>
                <m:begChr m:val="["/>
                <m:endChr m:val="]"/>
                <m:ctrlPr>
                  <w:rPr>
                    <w:rFonts w:ascii="Cambria Math" w:eastAsiaTheme="minorEastAsia" w:hAnsi="Cambria Math" w:cstheme="majorBidi"/>
                  </w:rPr>
                </m:ctrlPr>
              </m:dPr>
              <m:e>
                <m:m>
                  <m:mPr>
                    <m:mcs>
                      <m:mc>
                        <m:mcPr>
                          <m:count m:val="3"/>
                          <m:mcJc m:val="center"/>
                        </m:mcPr>
                      </m:mc>
                    </m:mcs>
                    <m:ctrlPr>
                      <w:rPr>
                        <w:rFonts w:ascii="Cambria Math" w:eastAsiaTheme="minorEastAsia" w:hAnsi="Cambria Math" w:cstheme="majorBidi"/>
                      </w:rPr>
                    </m:ctrlPr>
                  </m:mPr>
                  <m:mr>
                    <m:e>
                      <m:r>
                        <m:rPr>
                          <m:sty m:val="p"/>
                        </m:rPr>
                        <w:rPr>
                          <w:rFonts w:ascii="Cambria Math" w:eastAsiaTheme="minorEastAsia" w:hAnsi="Cambria Math" w:cstheme="majorBidi"/>
                        </w:rPr>
                        <m:t>X</m:t>
                      </m:r>
                    </m:e>
                    <m:e>
                      <m:r>
                        <m:rPr>
                          <m:sty m:val="p"/>
                        </m:rPr>
                        <w:rPr>
                          <w:rFonts w:ascii="Cambria Math" w:eastAsiaTheme="minorEastAsia" w:hAnsi="Cambria Math" w:cstheme="majorBidi"/>
                        </w:rPr>
                        <m:t>S</m:t>
                      </m:r>
                    </m:e>
                    <m:e>
                      <m:m>
                        <m:mPr>
                          <m:mcs>
                            <m:mc>
                              <m:mcPr>
                                <m:count m:val="2"/>
                                <m:mcJc m:val="center"/>
                              </m:mcPr>
                            </m:mc>
                          </m:mcs>
                          <m:ctrlPr>
                            <w:rPr>
                              <w:rFonts w:ascii="Cambria Math" w:eastAsiaTheme="minorEastAsia" w:hAnsi="Cambria Math" w:cstheme="majorBidi"/>
                            </w:rPr>
                          </m:ctrlPr>
                        </m:mPr>
                        <m:mr>
                          <m:e>
                            <m:r>
                              <m:rPr>
                                <m:sty m:val="p"/>
                              </m:rPr>
                              <w:rPr>
                                <w:rFonts w:ascii="Cambria Math" w:eastAsiaTheme="minorEastAsia" w:hAnsi="Cambria Math" w:cstheme="majorBidi"/>
                              </w:rPr>
                              <m:t>C</m:t>
                            </m:r>
                          </m:e>
                          <m:e>
                            <m:sSub>
                              <m:sSubPr>
                                <m:ctrlPr>
                                  <w:rPr>
                                    <w:rFonts w:ascii="Cambria Math" w:eastAsiaTheme="minorEastAsia" w:hAnsi="Cambria Math" w:cstheme="majorBidi"/>
                                  </w:rPr>
                                </m:ctrlPr>
                              </m:sSubPr>
                              <m:e>
                                <m:r>
                                  <m:rPr>
                                    <m:sty m:val="p"/>
                                  </m:rPr>
                                  <w:rPr>
                                    <w:rFonts w:ascii="Cambria Math" w:eastAsiaTheme="minorEastAsia" w:hAnsi="Cambria Math" w:cstheme="majorBidi"/>
                                  </w:rPr>
                                  <m:t>X</m:t>
                                </m:r>
                              </m:e>
                              <m:sub>
                                <m:r>
                                  <m:rPr>
                                    <m:sty m:val="p"/>
                                  </m:rPr>
                                  <w:rPr>
                                    <w:rFonts w:ascii="Cambria Math" w:eastAsiaTheme="minorEastAsia" w:hAnsi="Cambria Math" w:cstheme="majorBidi"/>
                                  </w:rPr>
                                  <m:t>r</m:t>
                                </m:r>
                              </m:sub>
                            </m:sSub>
                          </m:e>
                        </m:mr>
                      </m:m>
                    </m:e>
                  </m:mr>
                </m:m>
              </m:e>
            </m:d>
          </m:e>
          <m:sup>
            <m:r>
              <m:rPr>
                <m:sty m:val="p"/>
              </m:rPr>
              <w:rPr>
                <w:rFonts w:ascii="Cambria Math" w:eastAsiaTheme="minorEastAsia" w:hAnsi="Cambria Math" w:cstheme="majorBidi"/>
              </w:rPr>
              <m:t>T</m:t>
            </m:r>
          </m:sup>
        </m:sSup>
        <m:r>
          <m:rPr>
            <m:sty m:val="p"/>
          </m:rPr>
          <w:rPr>
            <w:rFonts w:ascii="Cambria Math" w:eastAsiaTheme="minorEastAsia" w:hAnsi="Cambria Math" w:cstheme="majorBidi"/>
          </w:rPr>
          <m:t>=</m:t>
        </m:r>
        <m:sSup>
          <m:sSupPr>
            <m:ctrlPr>
              <w:rPr>
                <w:rFonts w:ascii="Cambria Math" w:eastAsiaTheme="minorEastAsia" w:hAnsi="Cambria Math" w:cstheme="majorBidi"/>
              </w:rPr>
            </m:ctrlPr>
          </m:sSupPr>
          <m:e>
            <m:d>
              <m:dPr>
                <m:begChr m:val="["/>
                <m:endChr m:val="]"/>
                <m:ctrlPr>
                  <w:rPr>
                    <w:rFonts w:ascii="Cambria Math" w:eastAsiaTheme="minorEastAsia" w:hAnsi="Cambria Math" w:cstheme="majorBidi"/>
                  </w:rPr>
                </m:ctrlPr>
              </m:dPr>
              <m:e>
                <m:m>
                  <m:mPr>
                    <m:mcs>
                      <m:mc>
                        <m:mcPr>
                          <m:count m:val="3"/>
                          <m:mcJc m:val="center"/>
                        </m:mcPr>
                      </m:mc>
                    </m:mcs>
                    <m:ctrlPr>
                      <w:rPr>
                        <w:rFonts w:ascii="Cambria Math" w:eastAsiaTheme="minorEastAsia" w:hAnsi="Cambria Math" w:cstheme="majorBidi"/>
                      </w:rPr>
                    </m:ctrlPr>
                  </m:mPr>
                  <m:mr>
                    <m:e>
                      <m:r>
                        <m:rPr>
                          <m:sty m:val="p"/>
                        </m:rPr>
                        <w:rPr>
                          <w:rFonts w:ascii="Cambria Math" w:eastAsiaTheme="minorEastAsia" w:hAnsi="Cambria Math" w:cstheme="majorBidi"/>
                        </w:rPr>
                        <m:t>217.7896</m:t>
                      </m:r>
                    </m:e>
                    <m:e>
                      <m:r>
                        <m:rPr>
                          <m:sty m:val="p"/>
                        </m:rPr>
                        <w:rPr>
                          <w:rFonts w:ascii="Cambria Math" w:eastAsiaTheme="minorEastAsia" w:hAnsi="Cambria Math" w:cstheme="majorBidi"/>
                        </w:rPr>
                        <m:t>41.2348</m:t>
                      </m:r>
                    </m:e>
                    <m:e>
                      <m:m>
                        <m:mPr>
                          <m:mcs>
                            <m:mc>
                              <m:mcPr>
                                <m:count m:val="2"/>
                                <m:mcJc m:val="center"/>
                              </m:mcPr>
                            </m:mc>
                          </m:mcs>
                          <m:ctrlPr>
                            <w:rPr>
                              <w:rFonts w:ascii="Cambria Math" w:eastAsiaTheme="minorEastAsia" w:hAnsi="Cambria Math" w:cstheme="majorBidi"/>
                            </w:rPr>
                          </m:ctrlPr>
                        </m:mPr>
                        <m:mr>
                          <m:e>
                            <m:r>
                              <m:rPr>
                                <m:sty m:val="p"/>
                              </m:rPr>
                              <w:rPr>
                                <w:rFonts w:ascii="Cambria Math" w:eastAsiaTheme="minorEastAsia" w:hAnsi="Cambria Math" w:cstheme="majorBidi"/>
                              </w:rPr>
                              <m:t>6.1146</m:t>
                            </m:r>
                          </m:e>
                          <m:e>
                            <m:r>
                              <m:rPr>
                                <m:sty m:val="p"/>
                              </m:rPr>
                              <w:rPr>
                                <w:rFonts w:ascii="Cambria Math" w:eastAsiaTheme="minorEastAsia" w:hAnsi="Cambria Math" w:cstheme="majorBidi"/>
                              </w:rPr>
                              <m:t>435.5791</m:t>
                            </m:r>
                          </m:e>
                        </m:mr>
                      </m:m>
                    </m:e>
                  </m:mr>
                </m:m>
              </m:e>
            </m:d>
          </m:e>
          <m:sup>
            <m:r>
              <m:rPr>
                <m:sty m:val="p"/>
              </m:rPr>
              <w:rPr>
                <w:rFonts w:ascii="Cambria Math" w:eastAsiaTheme="minorEastAsia" w:hAnsi="Cambria Math" w:cstheme="majorBidi"/>
              </w:rPr>
              <m:t>T</m:t>
            </m:r>
          </m:sup>
        </m:sSup>
      </m:oMath>
      <w:r w:rsidRPr="007854D9">
        <w:rPr>
          <w:rFonts w:asciiTheme="majorBidi" w:eastAsiaTheme="minorEastAsia" w:hAnsiTheme="majorBidi" w:cstheme="majorBidi"/>
        </w:rPr>
        <w:t xml:space="preserve"> and the same varied kinetic parameters for the nonlinear term are also considered, </w:t>
      </w:r>
      <m:oMath>
        <m:sSub>
          <m:sSubPr>
            <m:ctrlPr>
              <w:rPr>
                <w:rFonts w:ascii="Cambria Math" w:hAnsi="Cambria Math" w:cstheme="majorBidi"/>
              </w:rPr>
            </m:ctrlPr>
          </m:sSubPr>
          <m:e>
            <m:r>
              <m:rPr>
                <m:sty m:val="p"/>
              </m:rPr>
              <w:rPr>
                <w:rFonts w:ascii="Cambria Math" w:hAnsi="Cambria Math" w:cstheme="majorBidi"/>
              </w:rPr>
              <m:t>μ</m:t>
            </m:r>
          </m:e>
          <m:sub>
            <m:r>
              <m:rPr>
                <m:sty m:val="p"/>
              </m:rPr>
              <w:rPr>
                <w:rFonts w:ascii="Cambria Math" w:hAnsi="Cambria Math" w:cstheme="majorBidi"/>
              </w:rPr>
              <m:t>max</m:t>
            </m:r>
          </m:sub>
        </m:sSub>
      </m:oMath>
      <w:r w:rsidRPr="007854D9">
        <w:rPr>
          <w:rFonts w:asciiTheme="majorBidi" w:eastAsiaTheme="minorEastAsia"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s</m:t>
            </m:r>
          </m:sub>
        </m:sSub>
      </m:oMath>
      <w:r w:rsidRPr="007854D9">
        <w:rPr>
          <w:rFonts w:asciiTheme="majorBidi" w:eastAsiaTheme="minorEastAsia" w:hAnsiTheme="majorBidi" w:cstheme="majorBidi"/>
        </w:rPr>
        <w:t xml:space="preserve">, and </w:t>
      </w:r>
      <m:oMath>
        <m:sSub>
          <m:sSubPr>
            <m:ctrlPr>
              <w:rPr>
                <w:rFonts w:ascii="Cambria Math" w:hAnsi="Cambria Math" w:cstheme="majorBidi"/>
              </w:rPr>
            </m:ctrlPr>
          </m:sSubPr>
          <m:e>
            <m:r>
              <m:rPr>
                <m:sty m:val="p"/>
              </m:rPr>
              <w:rPr>
                <w:rFonts w:ascii="Cambria Math" w:hAnsi="Cambria Math" w:cstheme="majorBidi"/>
              </w:rPr>
              <m:t>K</m:t>
            </m:r>
          </m:e>
          <m:sub>
            <m:r>
              <m:rPr>
                <m:sty m:val="p"/>
              </m:rPr>
              <w:rPr>
                <w:rFonts w:ascii="Cambria Math" w:hAnsi="Cambria Math" w:cstheme="majorBidi"/>
              </w:rPr>
              <m:t>c</m:t>
            </m:r>
          </m:sub>
        </m:sSub>
      </m:oMath>
      <w:r w:rsidRPr="007854D9">
        <w:rPr>
          <w:rFonts w:asciiTheme="majorBidi" w:eastAsiaTheme="minorEastAsia" w:hAnsiTheme="majorBidi" w:cstheme="majorBidi"/>
        </w:rPr>
        <w:t>.</w:t>
      </w:r>
    </w:p>
    <w:p w:rsidR="00102A12" w:rsidRDefault="00102A12" w:rsidP="00135A4D">
      <w:pPr>
        <w:jc w:val="both"/>
        <w:rPr>
          <w:rFonts w:asciiTheme="majorBidi" w:eastAsiaTheme="minorEastAsia" w:hAnsiTheme="majorBidi" w:cstheme="majorBidi"/>
        </w:rPr>
      </w:pPr>
    </w:p>
    <w:p w:rsidR="00102A12" w:rsidRDefault="00102A12" w:rsidP="00135A4D">
      <w:pPr>
        <w:jc w:val="both"/>
        <w:rPr>
          <w:rFonts w:asciiTheme="majorBidi" w:eastAsiaTheme="minorEastAsia" w:hAnsiTheme="majorBidi" w:cstheme="majorBidi"/>
        </w:rPr>
      </w:pPr>
    </w:p>
    <w:p w:rsidR="00135A4D" w:rsidRPr="00737A4B" w:rsidRDefault="00135A4D" w:rsidP="00135A4D">
      <w:pPr>
        <w:ind w:left="1418"/>
        <w:jc w:val="both"/>
        <w:rPr>
          <w:b/>
          <w:bCs/>
          <w:sz w:val="16"/>
          <w:szCs w:val="16"/>
        </w:rPr>
      </w:pPr>
    </w:p>
    <w:p w:rsidR="00135A4D" w:rsidRDefault="00135A4D" w:rsidP="00135A4D">
      <w:pPr>
        <w:jc w:val="center"/>
      </w:pPr>
      <w:r w:rsidRPr="00737A4B">
        <w:rPr>
          <w:bCs/>
        </w:rPr>
        <w:lastRenderedPageBreak/>
        <w:t>Table 4</w:t>
      </w:r>
      <w:r>
        <w:rPr>
          <w:bCs/>
        </w:rPr>
        <w:t>:</w:t>
      </w:r>
      <w:r w:rsidRPr="00737A4B">
        <w:rPr>
          <w:bCs/>
        </w:rPr>
        <w:t xml:space="preserve"> </w:t>
      </w:r>
      <w:r w:rsidRPr="00737A4B">
        <w:t xml:space="preserve">Performance </w:t>
      </w:r>
      <w:r>
        <w:t>t</w:t>
      </w:r>
      <w:r w:rsidRPr="00737A4B">
        <w:t xml:space="preserve">est </w:t>
      </w:r>
      <w:r>
        <w:t>n</w:t>
      </w:r>
      <w:r w:rsidRPr="00737A4B">
        <w:t xml:space="preserve">umerical </w:t>
      </w:r>
      <w:r>
        <w:t>v</w:t>
      </w:r>
      <w:r w:rsidRPr="00737A4B">
        <w:t>alues</w:t>
      </w:r>
    </w:p>
    <w:p w:rsidR="00135A4D" w:rsidRPr="000C03A6" w:rsidRDefault="00135A4D" w:rsidP="00135A4D">
      <w:pPr>
        <w:jc w:val="cente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134"/>
        <w:gridCol w:w="1220"/>
        <w:gridCol w:w="1182"/>
        <w:gridCol w:w="1200"/>
        <w:gridCol w:w="1207"/>
      </w:tblGrid>
      <w:tr w:rsidR="00135A4D" w:rsidRPr="00737A4B" w:rsidTr="00E2719E">
        <w:trPr>
          <w:jc w:val="center"/>
        </w:trPr>
        <w:tc>
          <w:tcPr>
            <w:tcW w:w="3227" w:type="dxa"/>
            <w:gridSpan w:val="2"/>
            <w:vMerge w:val="restart"/>
            <w:tcBorders>
              <w:top w:val="nil"/>
              <w:left w:val="nil"/>
              <w:bottom w:val="single" w:sz="6"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40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r w:rsidRPr="00737A4B">
              <w:rPr>
                <w:snapToGrid w:val="0"/>
                <w:sz w:val="16"/>
                <w:szCs w:val="16"/>
              </w:rPr>
              <w:t>ISE</w:t>
            </w:r>
          </w:p>
        </w:tc>
        <w:tc>
          <w:tcPr>
            <w:tcW w:w="240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r w:rsidRPr="00737A4B">
              <w:rPr>
                <w:snapToGrid w:val="0"/>
                <w:sz w:val="16"/>
                <w:szCs w:val="16"/>
              </w:rPr>
              <w:t>IAE</w:t>
            </w:r>
          </w:p>
        </w:tc>
      </w:tr>
      <w:tr w:rsidR="00135A4D" w:rsidRPr="00737A4B" w:rsidTr="00E2719E">
        <w:trPr>
          <w:jc w:val="center"/>
        </w:trPr>
        <w:tc>
          <w:tcPr>
            <w:tcW w:w="3227" w:type="dxa"/>
            <w:gridSpan w:val="2"/>
            <w:vMerge/>
            <w:tcBorders>
              <w:top w:val="single" w:sz="6" w:space="0" w:color="auto"/>
              <w:left w:val="nil"/>
              <w:bottom w:val="single" w:sz="6"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1220" w:type="dxa"/>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S</w:t>
            </w:r>
          </w:p>
        </w:tc>
        <w:tc>
          <w:tcPr>
            <w:tcW w:w="1182" w:type="dxa"/>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C</w:t>
            </w:r>
          </w:p>
        </w:tc>
        <w:tc>
          <w:tcPr>
            <w:tcW w:w="1200" w:type="dxa"/>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S</w:t>
            </w:r>
          </w:p>
        </w:tc>
        <w:tc>
          <w:tcPr>
            <w:tcW w:w="1207" w:type="dxa"/>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C</w:t>
            </w:r>
          </w:p>
        </w:tc>
      </w:tr>
      <w:tr w:rsidR="00135A4D" w:rsidRPr="00737A4B" w:rsidTr="00E2719E">
        <w:trPr>
          <w:trHeight w:val="168"/>
          <w:jc w:val="center"/>
        </w:trPr>
        <w:tc>
          <w:tcPr>
            <w:tcW w:w="1093" w:type="dxa"/>
            <w:vMerge w:val="restart"/>
            <w:tcBorders>
              <w:top w:val="single" w:sz="12" w:space="0" w:color="auto"/>
              <w:left w:val="single" w:sz="12" w:space="0" w:color="auto"/>
              <w:bottom w:val="single" w:sz="12" w:space="0" w:color="auto"/>
              <w:right w:val="double" w:sz="6" w:space="0" w:color="auto"/>
            </w:tcBorders>
            <w:shd w:val="clear" w:color="auto" w:fill="auto"/>
            <w:textDirection w:val="btLr"/>
            <w:vAlign w:val="center"/>
          </w:tcPr>
          <w:p w:rsidR="00135A4D" w:rsidRPr="00737A4B" w:rsidRDefault="00135A4D" w:rsidP="00E2719E">
            <w:pPr>
              <w:tabs>
                <w:tab w:val="left" w:pos="360"/>
                <w:tab w:val="left" w:pos="720"/>
                <w:tab w:val="left" w:pos="1080"/>
              </w:tabs>
              <w:ind w:left="113" w:right="113" w:firstLine="397"/>
              <w:jc w:val="center"/>
              <w:rPr>
                <w:b/>
                <w:bCs/>
                <w:snapToGrid w:val="0"/>
                <w:sz w:val="16"/>
                <w:szCs w:val="16"/>
              </w:rPr>
            </w:pPr>
            <w:r w:rsidRPr="00737A4B">
              <w:rPr>
                <w:b/>
                <w:bCs/>
                <w:snapToGrid w:val="0"/>
                <w:sz w:val="16"/>
                <w:szCs w:val="16"/>
              </w:rPr>
              <w:t>CASE 1</w:t>
            </w:r>
          </w:p>
        </w:tc>
        <w:tc>
          <w:tcPr>
            <w:tcW w:w="2134" w:type="dxa"/>
            <w:tcBorders>
              <w:top w:val="single" w:sz="12" w:space="0" w:color="auto"/>
              <w:left w:val="double" w:sz="6" w:space="0" w:color="auto"/>
              <w:bottom w:val="nil"/>
              <w:right w:val="double" w:sz="6" w:space="0" w:color="auto"/>
            </w:tcBorders>
            <w:shd w:val="clear" w:color="auto" w:fill="auto"/>
          </w:tcPr>
          <w:p w:rsidR="00135A4D" w:rsidRPr="00737A4B" w:rsidRDefault="00135A4D" w:rsidP="00E2719E">
            <w:pPr>
              <w:rPr>
                <w:snapToGrid w:val="0"/>
                <w:sz w:val="16"/>
                <w:szCs w:val="16"/>
              </w:rPr>
            </w:pPr>
            <w:proofErr w:type="spellStart"/>
            <w:r w:rsidRPr="00737A4B">
              <w:rPr>
                <w:sz w:val="16"/>
                <w:szCs w:val="16"/>
              </w:rPr>
              <w:t>μ</w:t>
            </w:r>
            <w:r w:rsidRPr="00737A4B">
              <w:rPr>
                <w:sz w:val="16"/>
                <w:szCs w:val="16"/>
                <w:vertAlign w:val="subscript"/>
              </w:rPr>
              <w:t>max</w:t>
            </w:r>
            <w:proofErr w:type="spellEnd"/>
            <w:r w:rsidRPr="00737A4B">
              <w:rPr>
                <w:sz w:val="16"/>
                <w:szCs w:val="16"/>
              </w:rPr>
              <w:t xml:space="preserve"> = 0.15</w:t>
            </w:r>
          </w:p>
        </w:tc>
        <w:tc>
          <w:tcPr>
            <w:tcW w:w="1220" w:type="dxa"/>
            <w:vMerge w:val="restart"/>
            <w:tcBorders>
              <w:top w:val="single" w:sz="12"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132.7</w:t>
            </w:r>
          </w:p>
        </w:tc>
        <w:tc>
          <w:tcPr>
            <w:tcW w:w="1182" w:type="dxa"/>
            <w:vMerge w:val="restart"/>
            <w:tcBorders>
              <w:top w:val="single" w:sz="12"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1.133</w:t>
            </w:r>
          </w:p>
        </w:tc>
        <w:tc>
          <w:tcPr>
            <w:tcW w:w="1200" w:type="dxa"/>
            <w:vMerge w:val="restart"/>
            <w:tcBorders>
              <w:top w:val="single" w:sz="12"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107.9</w:t>
            </w:r>
          </w:p>
        </w:tc>
        <w:tc>
          <w:tcPr>
            <w:tcW w:w="1207" w:type="dxa"/>
            <w:vMerge w:val="restart"/>
            <w:tcBorders>
              <w:top w:val="single" w:sz="12"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16.74</w:t>
            </w:r>
          </w:p>
        </w:tc>
      </w:tr>
      <w:tr w:rsidR="00135A4D" w:rsidRPr="00737A4B" w:rsidTr="00E2719E">
        <w:trPr>
          <w:jc w:val="center"/>
        </w:trPr>
        <w:tc>
          <w:tcPr>
            <w:tcW w:w="1093" w:type="dxa"/>
            <w:vMerge/>
            <w:tcBorders>
              <w:top w:val="nil"/>
              <w:left w:val="single" w:sz="12" w:space="0" w:color="auto"/>
              <w:bottom w:val="single" w:sz="12" w:space="0" w:color="auto"/>
              <w:right w:val="double" w:sz="6" w:space="0" w:color="auto"/>
            </w:tcBorders>
            <w:shd w:val="clear" w:color="auto" w:fill="auto"/>
          </w:tcPr>
          <w:p w:rsidR="00135A4D" w:rsidRPr="00737A4B" w:rsidRDefault="00135A4D" w:rsidP="00E2719E">
            <w:pPr>
              <w:tabs>
                <w:tab w:val="left" w:pos="360"/>
                <w:tab w:val="left" w:pos="720"/>
                <w:tab w:val="left" w:pos="1080"/>
              </w:tabs>
              <w:ind w:firstLine="397"/>
              <w:jc w:val="center"/>
              <w:rPr>
                <w:snapToGrid w:val="0"/>
                <w:sz w:val="16"/>
                <w:szCs w:val="16"/>
              </w:rPr>
            </w:pPr>
          </w:p>
        </w:tc>
        <w:tc>
          <w:tcPr>
            <w:tcW w:w="2134" w:type="dxa"/>
            <w:tcBorders>
              <w:top w:val="nil"/>
              <w:left w:val="double" w:sz="6" w:space="0" w:color="auto"/>
              <w:bottom w:val="nil"/>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s</w:t>
            </w:r>
            <w:r w:rsidRPr="00737A4B">
              <w:rPr>
                <w:sz w:val="16"/>
                <w:szCs w:val="16"/>
              </w:rPr>
              <w:t xml:space="preserve"> = 100 mgl</w:t>
            </w:r>
            <w:r w:rsidRPr="00737A4B">
              <w:rPr>
                <w:sz w:val="16"/>
                <w:szCs w:val="16"/>
                <w:vertAlign w:val="superscript"/>
              </w:rPr>
              <w:t>-1</w:t>
            </w:r>
          </w:p>
        </w:tc>
        <w:tc>
          <w:tcPr>
            <w:tcW w:w="1220" w:type="dxa"/>
            <w:vMerge/>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trHeight w:val="258"/>
          <w:jc w:val="center"/>
        </w:trPr>
        <w:tc>
          <w:tcPr>
            <w:tcW w:w="1093" w:type="dxa"/>
            <w:vMerge/>
            <w:tcBorders>
              <w:top w:val="nil"/>
              <w:left w:val="single" w:sz="12" w:space="0" w:color="auto"/>
              <w:bottom w:val="single" w:sz="12" w:space="0" w:color="auto"/>
              <w:right w:val="double" w:sz="6" w:space="0" w:color="auto"/>
            </w:tcBorders>
            <w:shd w:val="clear" w:color="auto" w:fill="auto"/>
          </w:tcPr>
          <w:p w:rsidR="00135A4D" w:rsidRPr="00737A4B" w:rsidRDefault="00135A4D" w:rsidP="00E2719E">
            <w:pPr>
              <w:tabs>
                <w:tab w:val="left" w:pos="360"/>
                <w:tab w:val="left" w:pos="720"/>
                <w:tab w:val="left" w:pos="1080"/>
              </w:tabs>
              <w:ind w:firstLine="397"/>
              <w:jc w:val="center"/>
              <w:rPr>
                <w:snapToGrid w:val="0"/>
                <w:sz w:val="16"/>
                <w:szCs w:val="16"/>
              </w:rPr>
            </w:pPr>
          </w:p>
        </w:tc>
        <w:tc>
          <w:tcPr>
            <w:tcW w:w="2134" w:type="dxa"/>
            <w:tcBorders>
              <w:top w:val="nil"/>
              <w:left w:val="double" w:sz="6" w:space="0" w:color="auto"/>
              <w:bottom w:val="double" w:sz="6" w:space="0" w:color="auto"/>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c</w:t>
            </w:r>
            <w:r w:rsidRPr="00737A4B">
              <w:rPr>
                <w:sz w:val="16"/>
                <w:szCs w:val="16"/>
              </w:rPr>
              <w:t xml:space="preserve"> = 2 mgl</w:t>
            </w:r>
            <w:r w:rsidRPr="00737A4B">
              <w:rPr>
                <w:sz w:val="16"/>
                <w:szCs w:val="16"/>
                <w:vertAlign w:val="superscript"/>
              </w:rPr>
              <w:t>-1</w:t>
            </w:r>
          </w:p>
        </w:tc>
        <w:tc>
          <w:tcPr>
            <w:tcW w:w="1220" w:type="dxa"/>
            <w:vMerge/>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jc w:val="center"/>
        </w:trPr>
        <w:tc>
          <w:tcPr>
            <w:tcW w:w="1093" w:type="dxa"/>
            <w:vMerge/>
            <w:tcBorders>
              <w:top w:val="nil"/>
              <w:left w:val="single" w:sz="12" w:space="0" w:color="auto"/>
              <w:bottom w:val="single" w:sz="12" w:space="0" w:color="auto"/>
              <w:right w:val="double" w:sz="6"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double" w:sz="6" w:space="0" w:color="auto"/>
              <w:left w:val="double" w:sz="6" w:space="0" w:color="auto"/>
              <w:bottom w:val="nil"/>
              <w:right w:val="double" w:sz="6" w:space="0" w:color="auto"/>
            </w:tcBorders>
            <w:shd w:val="clear" w:color="auto" w:fill="auto"/>
          </w:tcPr>
          <w:p w:rsidR="00135A4D" w:rsidRPr="00737A4B" w:rsidRDefault="00135A4D" w:rsidP="00E2719E">
            <w:pPr>
              <w:rPr>
                <w:snapToGrid w:val="0"/>
                <w:sz w:val="16"/>
                <w:szCs w:val="16"/>
              </w:rPr>
            </w:pPr>
            <w:proofErr w:type="spellStart"/>
            <w:r w:rsidRPr="00737A4B">
              <w:rPr>
                <w:sz w:val="16"/>
                <w:szCs w:val="16"/>
              </w:rPr>
              <w:t>μ</w:t>
            </w:r>
            <w:r w:rsidRPr="00737A4B">
              <w:rPr>
                <w:sz w:val="16"/>
                <w:szCs w:val="16"/>
                <w:vertAlign w:val="subscript"/>
              </w:rPr>
              <w:t>max</w:t>
            </w:r>
            <w:proofErr w:type="spellEnd"/>
            <w:r w:rsidRPr="00737A4B">
              <w:rPr>
                <w:sz w:val="16"/>
                <w:szCs w:val="16"/>
              </w:rPr>
              <w:t xml:space="preserve"> = 0.21</w:t>
            </w:r>
          </w:p>
        </w:tc>
        <w:tc>
          <w:tcPr>
            <w:tcW w:w="1220" w:type="dxa"/>
            <w:vMerge w:val="restart"/>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680.1</w:t>
            </w:r>
          </w:p>
        </w:tc>
        <w:tc>
          <w:tcPr>
            <w:tcW w:w="118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18.64</w:t>
            </w:r>
          </w:p>
        </w:tc>
        <w:tc>
          <w:tcPr>
            <w:tcW w:w="120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332.8</w:t>
            </w:r>
          </w:p>
        </w:tc>
        <w:tc>
          <w:tcPr>
            <w:tcW w:w="1207" w:type="dxa"/>
            <w:vMerge w:val="restart"/>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59.93</w:t>
            </w:r>
          </w:p>
        </w:tc>
      </w:tr>
      <w:tr w:rsidR="00135A4D" w:rsidRPr="00737A4B" w:rsidTr="00E2719E">
        <w:trPr>
          <w:jc w:val="center"/>
        </w:trPr>
        <w:tc>
          <w:tcPr>
            <w:tcW w:w="1093" w:type="dxa"/>
            <w:vMerge/>
            <w:tcBorders>
              <w:top w:val="nil"/>
              <w:left w:val="single" w:sz="12" w:space="0" w:color="auto"/>
              <w:bottom w:val="single" w:sz="12" w:space="0" w:color="auto"/>
              <w:right w:val="double" w:sz="6"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6" w:space="0" w:color="auto"/>
              <w:bottom w:val="nil"/>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s</w:t>
            </w:r>
            <w:r w:rsidRPr="00737A4B">
              <w:rPr>
                <w:sz w:val="16"/>
                <w:szCs w:val="16"/>
              </w:rPr>
              <w:t xml:space="preserve"> = 100 mgl</w:t>
            </w:r>
            <w:r w:rsidRPr="00737A4B">
              <w:rPr>
                <w:sz w:val="16"/>
                <w:szCs w:val="16"/>
                <w:vertAlign w:val="superscript"/>
              </w:rPr>
              <w:t>-1</w:t>
            </w:r>
          </w:p>
        </w:tc>
        <w:tc>
          <w:tcPr>
            <w:tcW w:w="1220" w:type="dxa"/>
            <w:vMerge/>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trHeight w:val="177"/>
          <w:jc w:val="center"/>
        </w:trPr>
        <w:tc>
          <w:tcPr>
            <w:tcW w:w="1093" w:type="dxa"/>
            <w:vMerge/>
            <w:tcBorders>
              <w:top w:val="nil"/>
              <w:left w:val="single" w:sz="12" w:space="0" w:color="auto"/>
              <w:bottom w:val="single" w:sz="12" w:space="0" w:color="auto"/>
              <w:right w:val="double" w:sz="6"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6" w:space="0" w:color="auto"/>
              <w:bottom w:val="double" w:sz="6" w:space="0" w:color="auto"/>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c</w:t>
            </w:r>
            <w:r w:rsidRPr="00737A4B">
              <w:rPr>
                <w:sz w:val="16"/>
                <w:szCs w:val="16"/>
              </w:rPr>
              <w:t xml:space="preserve"> = 3 mgl</w:t>
            </w:r>
            <w:r w:rsidRPr="00737A4B">
              <w:rPr>
                <w:sz w:val="16"/>
                <w:szCs w:val="16"/>
                <w:vertAlign w:val="superscript"/>
              </w:rPr>
              <w:t>-1</w:t>
            </w:r>
          </w:p>
        </w:tc>
        <w:tc>
          <w:tcPr>
            <w:tcW w:w="1220" w:type="dxa"/>
            <w:vMerge/>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jc w:val="center"/>
        </w:trPr>
        <w:tc>
          <w:tcPr>
            <w:tcW w:w="1093" w:type="dxa"/>
            <w:vMerge/>
            <w:tcBorders>
              <w:top w:val="nil"/>
              <w:left w:val="single" w:sz="12" w:space="0" w:color="auto"/>
              <w:bottom w:val="single" w:sz="12" w:space="0" w:color="auto"/>
              <w:right w:val="double" w:sz="6"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double" w:sz="6" w:space="0" w:color="auto"/>
              <w:left w:val="double" w:sz="6" w:space="0" w:color="auto"/>
              <w:bottom w:val="nil"/>
              <w:right w:val="double" w:sz="6" w:space="0" w:color="auto"/>
            </w:tcBorders>
            <w:shd w:val="clear" w:color="auto" w:fill="auto"/>
          </w:tcPr>
          <w:p w:rsidR="00135A4D" w:rsidRPr="00737A4B" w:rsidRDefault="00135A4D" w:rsidP="00E2719E">
            <w:pPr>
              <w:rPr>
                <w:snapToGrid w:val="0"/>
                <w:sz w:val="16"/>
                <w:szCs w:val="16"/>
              </w:rPr>
            </w:pPr>
            <w:proofErr w:type="spellStart"/>
            <w:r w:rsidRPr="00737A4B">
              <w:rPr>
                <w:sz w:val="16"/>
                <w:szCs w:val="16"/>
              </w:rPr>
              <w:t>μ</w:t>
            </w:r>
            <w:r w:rsidRPr="00737A4B">
              <w:rPr>
                <w:sz w:val="16"/>
                <w:szCs w:val="16"/>
                <w:vertAlign w:val="subscript"/>
              </w:rPr>
              <w:t>max</w:t>
            </w:r>
            <w:proofErr w:type="spellEnd"/>
            <w:r w:rsidRPr="00737A4B">
              <w:rPr>
                <w:sz w:val="16"/>
                <w:szCs w:val="16"/>
              </w:rPr>
              <w:t xml:space="preserve"> = 0.21</w:t>
            </w:r>
          </w:p>
        </w:tc>
        <w:tc>
          <w:tcPr>
            <w:tcW w:w="1220" w:type="dxa"/>
            <w:vMerge w:val="restart"/>
            <w:tcBorders>
              <w:top w:val="double" w:sz="4" w:space="0" w:color="auto"/>
              <w:left w:val="double" w:sz="6"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111.8</w:t>
            </w:r>
          </w:p>
        </w:tc>
        <w:tc>
          <w:tcPr>
            <w:tcW w:w="1182" w:type="dxa"/>
            <w:vMerge w:val="restart"/>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1.439</w:t>
            </w:r>
          </w:p>
        </w:tc>
        <w:tc>
          <w:tcPr>
            <w:tcW w:w="1200" w:type="dxa"/>
            <w:vMerge w:val="restart"/>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113.4</w:t>
            </w:r>
          </w:p>
        </w:tc>
        <w:tc>
          <w:tcPr>
            <w:tcW w:w="1207" w:type="dxa"/>
            <w:vMerge w:val="restart"/>
            <w:tcBorders>
              <w:top w:val="double" w:sz="4" w:space="0" w:color="auto"/>
              <w:left w:val="double" w:sz="4" w:space="0" w:color="auto"/>
              <w:bottom w:val="single" w:sz="12"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18.87</w:t>
            </w:r>
          </w:p>
        </w:tc>
      </w:tr>
      <w:tr w:rsidR="00135A4D" w:rsidRPr="00737A4B" w:rsidTr="00E2719E">
        <w:trPr>
          <w:jc w:val="center"/>
        </w:trPr>
        <w:tc>
          <w:tcPr>
            <w:tcW w:w="1093" w:type="dxa"/>
            <w:vMerge/>
            <w:tcBorders>
              <w:top w:val="nil"/>
              <w:left w:val="single" w:sz="12" w:space="0" w:color="auto"/>
              <w:bottom w:val="single" w:sz="12" w:space="0" w:color="auto"/>
              <w:right w:val="double" w:sz="6"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6" w:space="0" w:color="auto"/>
              <w:bottom w:val="nil"/>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s</w:t>
            </w:r>
            <w:r w:rsidRPr="00737A4B">
              <w:rPr>
                <w:sz w:val="16"/>
                <w:szCs w:val="16"/>
              </w:rPr>
              <w:t xml:space="preserve"> = 150 mgl</w:t>
            </w:r>
            <w:r w:rsidRPr="00737A4B">
              <w:rPr>
                <w:sz w:val="16"/>
                <w:szCs w:val="16"/>
                <w:vertAlign w:val="superscript"/>
              </w:rPr>
              <w:t>-1</w:t>
            </w:r>
          </w:p>
        </w:tc>
        <w:tc>
          <w:tcPr>
            <w:tcW w:w="1220" w:type="dxa"/>
            <w:vMerge/>
            <w:tcBorders>
              <w:top w:val="double" w:sz="4" w:space="0" w:color="auto"/>
              <w:left w:val="double" w:sz="6"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single" w:sz="12"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trHeight w:val="168"/>
          <w:jc w:val="center"/>
        </w:trPr>
        <w:tc>
          <w:tcPr>
            <w:tcW w:w="1093" w:type="dxa"/>
            <w:vMerge/>
            <w:tcBorders>
              <w:top w:val="nil"/>
              <w:left w:val="single" w:sz="12" w:space="0" w:color="auto"/>
              <w:bottom w:val="single" w:sz="12" w:space="0" w:color="auto"/>
              <w:right w:val="double" w:sz="6"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6" w:space="0" w:color="auto"/>
              <w:bottom w:val="single" w:sz="12" w:space="0" w:color="auto"/>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c</w:t>
            </w:r>
            <w:r w:rsidRPr="00737A4B">
              <w:rPr>
                <w:sz w:val="16"/>
                <w:szCs w:val="16"/>
              </w:rPr>
              <w:t xml:space="preserve"> = 2 mgl</w:t>
            </w:r>
            <w:r w:rsidRPr="00737A4B">
              <w:rPr>
                <w:sz w:val="16"/>
                <w:szCs w:val="16"/>
                <w:vertAlign w:val="superscript"/>
              </w:rPr>
              <w:t>-1</w:t>
            </w:r>
          </w:p>
        </w:tc>
        <w:tc>
          <w:tcPr>
            <w:tcW w:w="1220" w:type="dxa"/>
            <w:vMerge/>
            <w:tcBorders>
              <w:top w:val="double" w:sz="4" w:space="0" w:color="auto"/>
              <w:left w:val="double" w:sz="6"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single" w:sz="12"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jc w:val="center"/>
        </w:trPr>
        <w:tc>
          <w:tcPr>
            <w:tcW w:w="1093" w:type="dxa"/>
            <w:vMerge w:val="restart"/>
            <w:tcBorders>
              <w:top w:val="single" w:sz="12" w:space="0" w:color="auto"/>
              <w:left w:val="single" w:sz="12" w:space="0" w:color="auto"/>
              <w:bottom w:val="single" w:sz="12" w:space="0" w:color="auto"/>
              <w:right w:val="double" w:sz="4" w:space="0" w:color="auto"/>
            </w:tcBorders>
            <w:shd w:val="clear" w:color="auto" w:fill="auto"/>
            <w:textDirection w:val="btLr"/>
            <w:vAlign w:val="center"/>
          </w:tcPr>
          <w:p w:rsidR="00135A4D" w:rsidRPr="00737A4B" w:rsidRDefault="00135A4D" w:rsidP="00E2719E">
            <w:pPr>
              <w:tabs>
                <w:tab w:val="left" w:pos="360"/>
                <w:tab w:val="left" w:pos="720"/>
                <w:tab w:val="left" w:pos="1080"/>
              </w:tabs>
              <w:ind w:left="113" w:right="113" w:firstLine="397"/>
              <w:jc w:val="center"/>
              <w:rPr>
                <w:snapToGrid w:val="0"/>
                <w:sz w:val="16"/>
                <w:szCs w:val="16"/>
              </w:rPr>
            </w:pPr>
            <w:r w:rsidRPr="00737A4B">
              <w:rPr>
                <w:b/>
                <w:bCs/>
                <w:snapToGrid w:val="0"/>
                <w:sz w:val="16"/>
                <w:szCs w:val="16"/>
              </w:rPr>
              <w:t>CASE 2</w:t>
            </w:r>
          </w:p>
        </w:tc>
        <w:tc>
          <w:tcPr>
            <w:tcW w:w="2134" w:type="dxa"/>
            <w:tcBorders>
              <w:top w:val="single" w:sz="12" w:space="0" w:color="auto"/>
              <w:left w:val="double" w:sz="4" w:space="0" w:color="auto"/>
              <w:bottom w:val="nil"/>
              <w:right w:val="double" w:sz="6" w:space="0" w:color="auto"/>
            </w:tcBorders>
            <w:shd w:val="clear" w:color="auto" w:fill="auto"/>
          </w:tcPr>
          <w:p w:rsidR="00135A4D" w:rsidRPr="00737A4B" w:rsidRDefault="00135A4D" w:rsidP="00E2719E">
            <w:pPr>
              <w:rPr>
                <w:snapToGrid w:val="0"/>
                <w:sz w:val="16"/>
                <w:szCs w:val="16"/>
              </w:rPr>
            </w:pPr>
            <w:proofErr w:type="spellStart"/>
            <w:r w:rsidRPr="00737A4B">
              <w:rPr>
                <w:sz w:val="16"/>
                <w:szCs w:val="16"/>
              </w:rPr>
              <w:t>μ</w:t>
            </w:r>
            <w:r w:rsidRPr="00737A4B">
              <w:rPr>
                <w:sz w:val="16"/>
                <w:szCs w:val="16"/>
                <w:vertAlign w:val="subscript"/>
              </w:rPr>
              <w:t>max</w:t>
            </w:r>
            <w:proofErr w:type="spellEnd"/>
            <w:r w:rsidRPr="00737A4B">
              <w:rPr>
                <w:sz w:val="16"/>
                <w:szCs w:val="16"/>
              </w:rPr>
              <w:t xml:space="preserve"> = 0.15</w:t>
            </w:r>
          </w:p>
        </w:tc>
        <w:tc>
          <w:tcPr>
            <w:tcW w:w="1220" w:type="dxa"/>
            <w:vMerge w:val="restart"/>
            <w:tcBorders>
              <w:top w:val="single" w:sz="12"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150.4</w:t>
            </w:r>
          </w:p>
        </w:tc>
        <w:tc>
          <w:tcPr>
            <w:tcW w:w="1182" w:type="dxa"/>
            <w:vMerge w:val="restart"/>
            <w:tcBorders>
              <w:top w:val="single" w:sz="12"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1.262</w:t>
            </w:r>
          </w:p>
        </w:tc>
        <w:tc>
          <w:tcPr>
            <w:tcW w:w="1200" w:type="dxa"/>
            <w:vMerge w:val="restart"/>
            <w:tcBorders>
              <w:top w:val="single" w:sz="12"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117.3</w:t>
            </w:r>
          </w:p>
        </w:tc>
        <w:tc>
          <w:tcPr>
            <w:tcW w:w="1207" w:type="dxa"/>
            <w:vMerge w:val="restart"/>
            <w:tcBorders>
              <w:top w:val="single" w:sz="12"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17.3</w:t>
            </w:r>
          </w:p>
        </w:tc>
      </w:tr>
      <w:tr w:rsidR="00135A4D" w:rsidRPr="00737A4B" w:rsidTr="00E2719E">
        <w:trPr>
          <w:jc w:val="center"/>
        </w:trPr>
        <w:tc>
          <w:tcPr>
            <w:tcW w:w="1093" w:type="dxa"/>
            <w:vMerge/>
            <w:tcBorders>
              <w:top w:val="single" w:sz="12" w:space="0" w:color="auto"/>
              <w:left w:val="single" w:sz="12" w:space="0" w:color="auto"/>
              <w:bottom w:val="single" w:sz="12"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4" w:space="0" w:color="auto"/>
              <w:bottom w:val="nil"/>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s</w:t>
            </w:r>
            <w:r w:rsidRPr="00737A4B">
              <w:rPr>
                <w:sz w:val="16"/>
                <w:szCs w:val="16"/>
              </w:rPr>
              <w:t xml:space="preserve"> = 100 mgl</w:t>
            </w:r>
            <w:r w:rsidRPr="00737A4B">
              <w:rPr>
                <w:sz w:val="16"/>
                <w:szCs w:val="16"/>
                <w:vertAlign w:val="superscript"/>
              </w:rPr>
              <w:t>-1</w:t>
            </w:r>
          </w:p>
        </w:tc>
        <w:tc>
          <w:tcPr>
            <w:tcW w:w="1220" w:type="dxa"/>
            <w:vMerge/>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trHeight w:val="150"/>
          <w:jc w:val="center"/>
        </w:trPr>
        <w:tc>
          <w:tcPr>
            <w:tcW w:w="1093" w:type="dxa"/>
            <w:vMerge/>
            <w:tcBorders>
              <w:top w:val="single" w:sz="12" w:space="0" w:color="auto"/>
              <w:left w:val="single" w:sz="12" w:space="0" w:color="auto"/>
              <w:bottom w:val="single" w:sz="12"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4" w:space="0" w:color="auto"/>
              <w:bottom w:val="double" w:sz="6" w:space="0" w:color="auto"/>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c</w:t>
            </w:r>
            <w:r w:rsidRPr="00737A4B">
              <w:rPr>
                <w:sz w:val="16"/>
                <w:szCs w:val="16"/>
              </w:rPr>
              <w:t xml:space="preserve"> = 2 mgl</w:t>
            </w:r>
            <w:r w:rsidRPr="00737A4B">
              <w:rPr>
                <w:sz w:val="16"/>
                <w:szCs w:val="16"/>
                <w:vertAlign w:val="superscript"/>
              </w:rPr>
              <w:t>-1</w:t>
            </w:r>
          </w:p>
        </w:tc>
        <w:tc>
          <w:tcPr>
            <w:tcW w:w="1220" w:type="dxa"/>
            <w:vMerge/>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jc w:val="center"/>
        </w:trPr>
        <w:tc>
          <w:tcPr>
            <w:tcW w:w="1093" w:type="dxa"/>
            <w:vMerge/>
            <w:tcBorders>
              <w:top w:val="single" w:sz="12" w:space="0" w:color="auto"/>
              <w:left w:val="single" w:sz="12" w:space="0" w:color="auto"/>
              <w:bottom w:val="single" w:sz="12"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double" w:sz="6" w:space="0" w:color="auto"/>
              <w:left w:val="double" w:sz="4" w:space="0" w:color="auto"/>
              <w:bottom w:val="nil"/>
              <w:right w:val="double" w:sz="6" w:space="0" w:color="auto"/>
            </w:tcBorders>
            <w:shd w:val="clear" w:color="auto" w:fill="auto"/>
          </w:tcPr>
          <w:p w:rsidR="00135A4D" w:rsidRPr="00737A4B" w:rsidRDefault="00135A4D" w:rsidP="00E2719E">
            <w:pPr>
              <w:rPr>
                <w:snapToGrid w:val="0"/>
                <w:sz w:val="16"/>
                <w:szCs w:val="16"/>
              </w:rPr>
            </w:pPr>
            <w:proofErr w:type="spellStart"/>
            <w:r w:rsidRPr="00737A4B">
              <w:rPr>
                <w:sz w:val="16"/>
                <w:szCs w:val="16"/>
              </w:rPr>
              <w:t>μ</w:t>
            </w:r>
            <w:r w:rsidRPr="00737A4B">
              <w:rPr>
                <w:sz w:val="16"/>
                <w:szCs w:val="16"/>
                <w:vertAlign w:val="subscript"/>
              </w:rPr>
              <w:t>max</w:t>
            </w:r>
            <w:proofErr w:type="spellEnd"/>
            <w:r w:rsidRPr="00737A4B">
              <w:rPr>
                <w:sz w:val="16"/>
                <w:szCs w:val="16"/>
              </w:rPr>
              <w:t xml:space="preserve"> = 0.21</w:t>
            </w:r>
          </w:p>
        </w:tc>
        <w:tc>
          <w:tcPr>
            <w:tcW w:w="1220" w:type="dxa"/>
            <w:vMerge w:val="restart"/>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462.2</w:t>
            </w:r>
          </w:p>
        </w:tc>
        <w:tc>
          <w:tcPr>
            <w:tcW w:w="118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13.57</w:t>
            </w:r>
          </w:p>
        </w:tc>
        <w:tc>
          <w:tcPr>
            <w:tcW w:w="120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246.2</w:t>
            </w:r>
          </w:p>
        </w:tc>
        <w:tc>
          <w:tcPr>
            <w:tcW w:w="1207" w:type="dxa"/>
            <w:vMerge w:val="restart"/>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46.2</w:t>
            </w:r>
          </w:p>
        </w:tc>
      </w:tr>
      <w:tr w:rsidR="00135A4D" w:rsidRPr="00737A4B" w:rsidTr="00E2719E">
        <w:trPr>
          <w:jc w:val="center"/>
        </w:trPr>
        <w:tc>
          <w:tcPr>
            <w:tcW w:w="1093" w:type="dxa"/>
            <w:vMerge/>
            <w:tcBorders>
              <w:top w:val="single" w:sz="12" w:space="0" w:color="auto"/>
              <w:left w:val="single" w:sz="12" w:space="0" w:color="auto"/>
              <w:bottom w:val="single" w:sz="12"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4" w:space="0" w:color="auto"/>
              <w:bottom w:val="nil"/>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s</w:t>
            </w:r>
            <w:r w:rsidRPr="00737A4B">
              <w:rPr>
                <w:sz w:val="16"/>
                <w:szCs w:val="16"/>
              </w:rPr>
              <w:t xml:space="preserve"> = 100 mgl</w:t>
            </w:r>
            <w:r w:rsidRPr="00737A4B">
              <w:rPr>
                <w:sz w:val="16"/>
                <w:szCs w:val="16"/>
                <w:vertAlign w:val="superscript"/>
              </w:rPr>
              <w:t>-1</w:t>
            </w:r>
          </w:p>
        </w:tc>
        <w:tc>
          <w:tcPr>
            <w:tcW w:w="1220" w:type="dxa"/>
            <w:vMerge/>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trHeight w:val="123"/>
          <w:jc w:val="center"/>
        </w:trPr>
        <w:tc>
          <w:tcPr>
            <w:tcW w:w="1093" w:type="dxa"/>
            <w:vMerge/>
            <w:tcBorders>
              <w:top w:val="single" w:sz="12" w:space="0" w:color="auto"/>
              <w:left w:val="single" w:sz="12" w:space="0" w:color="auto"/>
              <w:bottom w:val="single" w:sz="12"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4" w:space="0" w:color="auto"/>
              <w:bottom w:val="double" w:sz="6" w:space="0" w:color="auto"/>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c</w:t>
            </w:r>
            <w:r w:rsidRPr="00737A4B">
              <w:rPr>
                <w:sz w:val="16"/>
                <w:szCs w:val="16"/>
              </w:rPr>
              <w:t xml:space="preserve"> = 3 mgl</w:t>
            </w:r>
            <w:r w:rsidRPr="00737A4B">
              <w:rPr>
                <w:sz w:val="16"/>
                <w:szCs w:val="16"/>
                <w:vertAlign w:val="superscript"/>
              </w:rPr>
              <w:t>-1</w:t>
            </w:r>
          </w:p>
        </w:tc>
        <w:tc>
          <w:tcPr>
            <w:tcW w:w="1220" w:type="dxa"/>
            <w:vMerge/>
            <w:tcBorders>
              <w:top w:val="double" w:sz="4" w:space="0" w:color="auto"/>
              <w:left w:val="double" w:sz="6"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182"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0" w:type="dxa"/>
            <w:vMerge/>
            <w:tcBorders>
              <w:top w:val="double" w:sz="4" w:space="0" w:color="auto"/>
              <w:left w:val="double" w:sz="4" w:space="0" w:color="auto"/>
              <w:bottom w:val="double" w:sz="4"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c>
          <w:tcPr>
            <w:tcW w:w="1207" w:type="dxa"/>
            <w:vMerge/>
            <w:tcBorders>
              <w:top w:val="double" w:sz="4" w:space="0" w:color="auto"/>
              <w:left w:val="double" w:sz="4" w:space="0" w:color="auto"/>
              <w:bottom w:val="double" w:sz="4"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p>
        </w:tc>
      </w:tr>
      <w:tr w:rsidR="00135A4D" w:rsidRPr="00737A4B" w:rsidTr="00E2719E">
        <w:trPr>
          <w:jc w:val="center"/>
        </w:trPr>
        <w:tc>
          <w:tcPr>
            <w:tcW w:w="1093" w:type="dxa"/>
            <w:vMerge/>
            <w:tcBorders>
              <w:top w:val="single" w:sz="12" w:space="0" w:color="auto"/>
              <w:left w:val="single" w:sz="12" w:space="0" w:color="auto"/>
              <w:bottom w:val="single" w:sz="12"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double" w:sz="6" w:space="0" w:color="auto"/>
              <w:left w:val="double" w:sz="4" w:space="0" w:color="auto"/>
              <w:bottom w:val="nil"/>
              <w:right w:val="double" w:sz="6" w:space="0" w:color="auto"/>
            </w:tcBorders>
            <w:shd w:val="clear" w:color="auto" w:fill="auto"/>
          </w:tcPr>
          <w:p w:rsidR="00135A4D" w:rsidRPr="00737A4B" w:rsidRDefault="00135A4D" w:rsidP="00E2719E">
            <w:pPr>
              <w:rPr>
                <w:snapToGrid w:val="0"/>
                <w:sz w:val="16"/>
                <w:szCs w:val="16"/>
              </w:rPr>
            </w:pPr>
            <w:proofErr w:type="spellStart"/>
            <w:r w:rsidRPr="00737A4B">
              <w:rPr>
                <w:sz w:val="16"/>
                <w:szCs w:val="16"/>
              </w:rPr>
              <w:t>μ</w:t>
            </w:r>
            <w:r w:rsidRPr="00737A4B">
              <w:rPr>
                <w:sz w:val="16"/>
                <w:szCs w:val="16"/>
                <w:vertAlign w:val="subscript"/>
              </w:rPr>
              <w:t>max</w:t>
            </w:r>
            <w:proofErr w:type="spellEnd"/>
            <w:r w:rsidRPr="00737A4B">
              <w:rPr>
                <w:sz w:val="16"/>
                <w:szCs w:val="16"/>
              </w:rPr>
              <w:t xml:space="preserve"> = 0.21</w:t>
            </w:r>
          </w:p>
        </w:tc>
        <w:tc>
          <w:tcPr>
            <w:tcW w:w="1220" w:type="dxa"/>
            <w:vMerge w:val="restart"/>
            <w:tcBorders>
              <w:top w:val="double" w:sz="4" w:space="0" w:color="auto"/>
              <w:left w:val="double" w:sz="6"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114.5</w:t>
            </w:r>
          </w:p>
        </w:tc>
        <w:tc>
          <w:tcPr>
            <w:tcW w:w="1182" w:type="dxa"/>
            <w:vMerge w:val="restart"/>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1.514</w:t>
            </w:r>
          </w:p>
        </w:tc>
        <w:tc>
          <w:tcPr>
            <w:tcW w:w="1200" w:type="dxa"/>
            <w:vMerge w:val="restart"/>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115.1</w:t>
            </w:r>
          </w:p>
        </w:tc>
        <w:tc>
          <w:tcPr>
            <w:tcW w:w="1207" w:type="dxa"/>
            <w:vMerge w:val="restart"/>
            <w:tcBorders>
              <w:top w:val="double" w:sz="4" w:space="0" w:color="auto"/>
              <w:left w:val="double" w:sz="4" w:space="0" w:color="auto"/>
              <w:bottom w:val="single" w:sz="12" w:space="0" w:color="auto"/>
              <w:right w:val="single" w:sz="12" w:space="0" w:color="auto"/>
            </w:tcBorders>
            <w:shd w:val="clear" w:color="auto" w:fill="auto"/>
            <w:vAlign w:val="center"/>
          </w:tcPr>
          <w:p w:rsidR="00135A4D" w:rsidRPr="00737A4B" w:rsidRDefault="00135A4D" w:rsidP="004E0D93">
            <w:pPr>
              <w:tabs>
                <w:tab w:val="left" w:pos="360"/>
                <w:tab w:val="left" w:pos="720"/>
                <w:tab w:val="left" w:pos="1080"/>
              </w:tabs>
              <w:ind w:firstLine="397"/>
              <w:rPr>
                <w:snapToGrid w:val="0"/>
                <w:sz w:val="16"/>
                <w:szCs w:val="16"/>
              </w:rPr>
            </w:pPr>
            <w:r w:rsidRPr="00737A4B">
              <w:rPr>
                <w:snapToGrid w:val="0"/>
                <w:sz w:val="16"/>
                <w:szCs w:val="16"/>
              </w:rPr>
              <w:t>19.2</w:t>
            </w:r>
          </w:p>
        </w:tc>
      </w:tr>
      <w:tr w:rsidR="00135A4D" w:rsidRPr="00737A4B" w:rsidTr="00E2719E">
        <w:trPr>
          <w:jc w:val="center"/>
        </w:trPr>
        <w:tc>
          <w:tcPr>
            <w:tcW w:w="1093" w:type="dxa"/>
            <w:vMerge/>
            <w:tcBorders>
              <w:top w:val="single" w:sz="12" w:space="0" w:color="auto"/>
              <w:left w:val="single" w:sz="12" w:space="0" w:color="auto"/>
              <w:bottom w:val="single" w:sz="12"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4" w:space="0" w:color="auto"/>
              <w:bottom w:val="nil"/>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s</w:t>
            </w:r>
            <w:r w:rsidRPr="00737A4B">
              <w:rPr>
                <w:sz w:val="16"/>
                <w:szCs w:val="16"/>
              </w:rPr>
              <w:t xml:space="preserve"> = 150 mgl</w:t>
            </w:r>
            <w:r w:rsidRPr="00737A4B">
              <w:rPr>
                <w:sz w:val="16"/>
                <w:szCs w:val="16"/>
                <w:vertAlign w:val="superscript"/>
              </w:rPr>
              <w:t>-1</w:t>
            </w:r>
          </w:p>
        </w:tc>
        <w:tc>
          <w:tcPr>
            <w:tcW w:w="1220" w:type="dxa"/>
            <w:vMerge/>
            <w:tcBorders>
              <w:top w:val="double" w:sz="4" w:space="0" w:color="auto"/>
              <w:left w:val="double" w:sz="6" w:space="0" w:color="auto"/>
              <w:bottom w:val="single" w:sz="12" w:space="0" w:color="auto"/>
              <w:right w:val="double" w:sz="4"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p>
        </w:tc>
        <w:tc>
          <w:tcPr>
            <w:tcW w:w="1182" w:type="dxa"/>
            <w:vMerge/>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p>
        </w:tc>
        <w:tc>
          <w:tcPr>
            <w:tcW w:w="1200" w:type="dxa"/>
            <w:vMerge/>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p>
        </w:tc>
        <w:tc>
          <w:tcPr>
            <w:tcW w:w="1207" w:type="dxa"/>
            <w:vMerge/>
            <w:tcBorders>
              <w:top w:val="double" w:sz="4" w:space="0" w:color="auto"/>
              <w:left w:val="double" w:sz="4" w:space="0" w:color="auto"/>
              <w:bottom w:val="single" w:sz="12" w:space="0" w:color="auto"/>
              <w:right w:val="single" w:sz="12"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p>
        </w:tc>
      </w:tr>
      <w:tr w:rsidR="00135A4D" w:rsidRPr="00737A4B" w:rsidTr="00E2719E">
        <w:trPr>
          <w:trHeight w:val="168"/>
          <w:jc w:val="center"/>
        </w:trPr>
        <w:tc>
          <w:tcPr>
            <w:tcW w:w="1093" w:type="dxa"/>
            <w:vMerge/>
            <w:tcBorders>
              <w:top w:val="single" w:sz="12" w:space="0" w:color="auto"/>
              <w:left w:val="single" w:sz="12" w:space="0" w:color="auto"/>
              <w:bottom w:val="single" w:sz="12" w:space="0" w:color="auto"/>
              <w:right w:val="double" w:sz="4" w:space="0" w:color="auto"/>
            </w:tcBorders>
            <w:shd w:val="clear" w:color="auto" w:fill="auto"/>
          </w:tcPr>
          <w:p w:rsidR="00135A4D" w:rsidRPr="00737A4B" w:rsidRDefault="00135A4D" w:rsidP="00E2719E">
            <w:pPr>
              <w:tabs>
                <w:tab w:val="left" w:pos="360"/>
                <w:tab w:val="left" w:pos="720"/>
                <w:tab w:val="left" w:pos="1080"/>
              </w:tabs>
              <w:ind w:firstLine="397"/>
              <w:jc w:val="both"/>
              <w:rPr>
                <w:snapToGrid w:val="0"/>
                <w:sz w:val="16"/>
                <w:szCs w:val="16"/>
              </w:rPr>
            </w:pPr>
          </w:p>
        </w:tc>
        <w:tc>
          <w:tcPr>
            <w:tcW w:w="2134" w:type="dxa"/>
            <w:tcBorders>
              <w:top w:val="nil"/>
              <w:left w:val="double" w:sz="4" w:space="0" w:color="auto"/>
              <w:bottom w:val="single" w:sz="12" w:space="0" w:color="auto"/>
              <w:right w:val="double" w:sz="6" w:space="0" w:color="auto"/>
            </w:tcBorders>
            <w:shd w:val="clear" w:color="auto" w:fill="auto"/>
          </w:tcPr>
          <w:p w:rsidR="00135A4D" w:rsidRPr="00737A4B" w:rsidRDefault="00135A4D" w:rsidP="00E2719E">
            <w:pPr>
              <w:rPr>
                <w:snapToGrid w:val="0"/>
                <w:sz w:val="16"/>
                <w:szCs w:val="16"/>
              </w:rPr>
            </w:pPr>
            <w:r w:rsidRPr="00737A4B">
              <w:rPr>
                <w:sz w:val="16"/>
                <w:szCs w:val="16"/>
              </w:rPr>
              <w:t>K</w:t>
            </w:r>
            <w:r w:rsidRPr="00737A4B">
              <w:rPr>
                <w:sz w:val="16"/>
                <w:szCs w:val="16"/>
                <w:vertAlign w:val="subscript"/>
              </w:rPr>
              <w:t>c</w:t>
            </w:r>
            <w:r w:rsidRPr="00737A4B">
              <w:rPr>
                <w:sz w:val="16"/>
                <w:szCs w:val="16"/>
              </w:rPr>
              <w:t xml:space="preserve"> = 2 mgl</w:t>
            </w:r>
            <w:r w:rsidRPr="00737A4B">
              <w:rPr>
                <w:sz w:val="16"/>
                <w:szCs w:val="16"/>
                <w:vertAlign w:val="superscript"/>
              </w:rPr>
              <w:t>-1</w:t>
            </w:r>
          </w:p>
        </w:tc>
        <w:tc>
          <w:tcPr>
            <w:tcW w:w="1220" w:type="dxa"/>
            <w:vMerge/>
            <w:tcBorders>
              <w:top w:val="double" w:sz="4" w:space="0" w:color="auto"/>
              <w:left w:val="double" w:sz="6" w:space="0" w:color="auto"/>
              <w:bottom w:val="single" w:sz="12" w:space="0" w:color="auto"/>
              <w:right w:val="double" w:sz="4"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p>
        </w:tc>
        <w:tc>
          <w:tcPr>
            <w:tcW w:w="1182" w:type="dxa"/>
            <w:vMerge/>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p>
        </w:tc>
        <w:tc>
          <w:tcPr>
            <w:tcW w:w="1200" w:type="dxa"/>
            <w:vMerge/>
            <w:tcBorders>
              <w:top w:val="double" w:sz="4" w:space="0" w:color="auto"/>
              <w:left w:val="double" w:sz="4" w:space="0" w:color="auto"/>
              <w:bottom w:val="single" w:sz="12" w:space="0" w:color="auto"/>
              <w:right w:val="double" w:sz="4"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p>
        </w:tc>
        <w:tc>
          <w:tcPr>
            <w:tcW w:w="1207" w:type="dxa"/>
            <w:vMerge/>
            <w:tcBorders>
              <w:top w:val="double" w:sz="4" w:space="0" w:color="auto"/>
              <w:left w:val="double" w:sz="4" w:space="0" w:color="auto"/>
              <w:bottom w:val="single" w:sz="12" w:space="0" w:color="auto"/>
              <w:right w:val="single" w:sz="12" w:space="0" w:color="auto"/>
            </w:tcBorders>
            <w:shd w:val="clear" w:color="auto" w:fill="auto"/>
            <w:vAlign w:val="center"/>
          </w:tcPr>
          <w:p w:rsidR="00135A4D" w:rsidRPr="00737A4B" w:rsidRDefault="00135A4D" w:rsidP="00E2719E">
            <w:pPr>
              <w:tabs>
                <w:tab w:val="left" w:pos="360"/>
                <w:tab w:val="left" w:pos="720"/>
                <w:tab w:val="left" w:pos="1080"/>
              </w:tabs>
              <w:ind w:firstLine="397"/>
              <w:jc w:val="center"/>
              <w:rPr>
                <w:snapToGrid w:val="0"/>
                <w:sz w:val="16"/>
                <w:szCs w:val="16"/>
              </w:rPr>
            </w:pPr>
          </w:p>
        </w:tc>
      </w:tr>
    </w:tbl>
    <w:p w:rsidR="00135A4D" w:rsidRPr="00737A4B" w:rsidRDefault="00135A4D" w:rsidP="00135A4D">
      <w:pPr>
        <w:pStyle w:val="BodyText2"/>
        <w:spacing w:after="0" w:line="240" w:lineRule="auto"/>
        <w:rPr>
          <w:b/>
          <w:bCs/>
          <w:sz w:val="16"/>
          <w:szCs w:val="16"/>
        </w:rPr>
      </w:pPr>
    </w:p>
    <w:p w:rsidR="00135A4D" w:rsidRDefault="00135A4D" w:rsidP="00135A4D">
      <w:pPr>
        <w:jc w:val="both"/>
        <w:rPr>
          <w:rFonts w:asciiTheme="majorBidi" w:eastAsiaTheme="minorEastAsia" w:hAnsiTheme="majorBidi" w:cstheme="majorBidi"/>
        </w:rPr>
      </w:pPr>
    </w:p>
    <w:p w:rsidR="00135A4D" w:rsidRDefault="00135A4D" w:rsidP="002549E8">
      <w:pPr>
        <w:ind w:firstLine="720"/>
        <w:jc w:val="both"/>
        <w:rPr>
          <w:rFonts w:asciiTheme="majorBidi" w:eastAsiaTheme="minorEastAsia" w:hAnsiTheme="majorBidi" w:cstheme="majorBidi"/>
        </w:rPr>
      </w:pPr>
      <w:r>
        <w:rPr>
          <w:rFonts w:asciiTheme="majorBidi" w:eastAsiaTheme="minorEastAsia" w:hAnsiTheme="majorBidi" w:cstheme="majorBidi"/>
        </w:rPr>
        <w:t xml:space="preserve">Results in Table 4 show the applicability of the controller algorithm to adapt both varied kinetic parameters and operating conditions. Therefore, system outputs will be regulated and the input reference trajectories will be tracked, </w:t>
      </w:r>
      <w:proofErr w:type="spellStart"/>
      <w:r>
        <w:rPr>
          <w:rFonts w:asciiTheme="majorBidi" w:eastAsiaTheme="minorEastAsia" w:hAnsiTheme="majorBidi" w:cstheme="majorBidi"/>
        </w:rPr>
        <w:t>irregardless</w:t>
      </w:r>
      <w:proofErr w:type="spellEnd"/>
      <w:r>
        <w:rPr>
          <w:rFonts w:asciiTheme="majorBidi" w:eastAsiaTheme="minorEastAsia" w:hAnsiTheme="majorBidi" w:cstheme="majorBidi"/>
        </w:rPr>
        <w:t xml:space="preserve"> of the conditions imposed on the real plant. Furthermore, no explicit model is formulated for the plant and any prior information about initial operating conditions are not needed, neither does the kinetic parameters.</w:t>
      </w:r>
    </w:p>
    <w:p w:rsidR="00135A4D" w:rsidRDefault="00135A4D" w:rsidP="00135A4D">
      <w:pPr>
        <w:jc w:val="both"/>
      </w:pPr>
    </w:p>
    <w:p w:rsidR="00341A86" w:rsidRDefault="00341A86" w:rsidP="00135A4D">
      <w:pPr>
        <w:jc w:val="both"/>
      </w:pPr>
    </w:p>
    <w:p w:rsidR="00135A4D" w:rsidRPr="00012AFD" w:rsidRDefault="00135A4D" w:rsidP="00135A4D">
      <w:pPr>
        <w:pStyle w:val="Heading1"/>
        <w:keepLines/>
        <w:numPr>
          <w:ilvl w:val="0"/>
          <w:numId w:val="18"/>
        </w:numPr>
        <w:tabs>
          <w:tab w:val="left" w:pos="450"/>
        </w:tabs>
        <w:spacing w:line="240" w:lineRule="auto"/>
        <w:ind w:left="450" w:hanging="450"/>
        <w:jc w:val="both"/>
        <w:rPr>
          <w:b w:val="0"/>
        </w:rPr>
      </w:pPr>
      <w:r w:rsidRPr="00012AFD">
        <w:t>CONCLUSION</w:t>
      </w:r>
    </w:p>
    <w:p w:rsidR="00135A4D" w:rsidRDefault="00135A4D" w:rsidP="00135A4D">
      <w:pPr>
        <w:ind w:firstLine="720"/>
        <w:contextualSpacing/>
        <w:jc w:val="both"/>
        <w:rPr>
          <w:rFonts w:asciiTheme="majorBidi" w:hAnsiTheme="majorBidi" w:cstheme="majorBidi"/>
        </w:rPr>
      </w:pPr>
      <w:r>
        <w:rPr>
          <w:rFonts w:asciiTheme="majorBidi" w:hAnsiTheme="majorBidi" w:cstheme="majorBidi"/>
        </w:rPr>
        <w:t xml:space="preserve">In this paper, the </w:t>
      </w:r>
      <w:r w:rsidRPr="008266B6">
        <w:rPr>
          <w:rFonts w:asciiTheme="majorBidi" w:hAnsiTheme="majorBidi" w:cstheme="majorBidi"/>
        </w:rPr>
        <w:t xml:space="preserve">design </w:t>
      </w:r>
      <w:r>
        <w:rPr>
          <w:rFonts w:asciiTheme="majorBidi" w:hAnsiTheme="majorBidi" w:cstheme="majorBidi"/>
        </w:rPr>
        <w:t xml:space="preserve">of </w:t>
      </w:r>
      <w:r w:rsidRPr="008266B6">
        <w:rPr>
          <w:rFonts w:asciiTheme="majorBidi" w:hAnsiTheme="majorBidi" w:cstheme="majorBidi"/>
        </w:rPr>
        <w:t>the adaptive data-driven predictiv</w:t>
      </w:r>
      <w:r>
        <w:rPr>
          <w:rFonts w:asciiTheme="majorBidi" w:hAnsiTheme="majorBidi" w:cstheme="majorBidi"/>
        </w:rPr>
        <w:t xml:space="preserve">e controller for biological ASP is presented. The integration between the robustness and efficiency of subspace based predictor estimation principal (where only geometrical tools are deployed without involving into nonlinear optimization); and the power of advanced unconstrained MPC design methodology (where MIMO systems can be controlled successfully) contributed to a robust-stable DAMPC for nonlinear ASP. From the control perspective, this work can be seen as an important investigation in the field ‘model-free’ control design since it has shown that the methodology can cope with the same issues of the ‘model-based’ control methods. This include the ease tuning of MPC parameters particularly for multivariable systems. Although, only unconstrained case is considered in this paper, we anticipate that the robustness of the constrained case is naturally achieved. </w:t>
      </w:r>
      <w:r w:rsidRPr="008266B6">
        <w:rPr>
          <w:rFonts w:asciiTheme="majorBidi" w:hAnsiTheme="majorBidi" w:cstheme="majorBidi"/>
        </w:rPr>
        <w:t>In conclusion, the results obtained from the impleme</w:t>
      </w:r>
      <w:r>
        <w:rPr>
          <w:rFonts w:asciiTheme="majorBidi" w:hAnsiTheme="majorBidi" w:cstheme="majorBidi"/>
        </w:rPr>
        <w:t>ntation of the presented control methodology</w:t>
      </w:r>
      <w:r w:rsidRPr="008266B6">
        <w:rPr>
          <w:rFonts w:asciiTheme="majorBidi" w:hAnsiTheme="majorBidi" w:cstheme="majorBidi"/>
        </w:rPr>
        <w:t xml:space="preserve"> on nonlinear </w:t>
      </w:r>
      <w:r>
        <w:rPr>
          <w:rFonts w:asciiTheme="majorBidi" w:hAnsiTheme="majorBidi" w:cstheme="majorBidi"/>
        </w:rPr>
        <w:t>ASP</w:t>
      </w:r>
      <w:r w:rsidRPr="008266B6">
        <w:rPr>
          <w:rFonts w:asciiTheme="majorBidi" w:hAnsiTheme="majorBidi" w:cstheme="majorBidi"/>
        </w:rPr>
        <w:t xml:space="preserve">, was encouraging, and it is proposed that these algorithms show much </w:t>
      </w:r>
      <w:r>
        <w:rPr>
          <w:rFonts w:asciiTheme="majorBidi" w:hAnsiTheme="majorBidi" w:cstheme="majorBidi"/>
        </w:rPr>
        <w:t>promise for further development and analysis in terms of storage requirements, calculation time, and analytical stability proofs to gain wide acceptance in industrial scale applications.</w:t>
      </w:r>
    </w:p>
    <w:p w:rsidR="0088233C" w:rsidRDefault="0088233C" w:rsidP="00904D6D">
      <w:pPr>
        <w:rPr>
          <w:b/>
          <w:bCs/>
        </w:rPr>
      </w:pPr>
    </w:p>
    <w:p w:rsidR="00341A86" w:rsidRDefault="00341A86"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rsidR="00CE65B8" w:rsidRPr="005C3BD1" w:rsidRDefault="00CE65B8" w:rsidP="00CE65B8">
      <w:pPr>
        <w:ind w:firstLine="720"/>
        <w:jc w:val="both"/>
        <w:rPr>
          <w:lang w:val="en-MY" w:eastAsia="en-GB"/>
        </w:rPr>
      </w:pPr>
      <w:r w:rsidRPr="00C726E9">
        <w:t xml:space="preserve">The authors would like to thank the Ministry of Education (MOE) PRGS vote </w:t>
      </w:r>
      <w:r w:rsidRPr="00C726E9">
        <w:rPr>
          <w:color w:val="000000"/>
          <w:lang w:val="en-MY" w:eastAsia="en-GB"/>
        </w:rPr>
        <w:t>R.J130000.7851.4L702</w:t>
      </w:r>
      <w:r w:rsidRPr="00C726E9">
        <w:rPr>
          <w:lang w:val="en-MY" w:eastAsia="en-GB"/>
        </w:rPr>
        <w:t xml:space="preserve"> </w:t>
      </w:r>
      <w:r w:rsidRPr="00C726E9">
        <w:t xml:space="preserve">and the </w:t>
      </w:r>
      <w:proofErr w:type="spellStart"/>
      <w:r w:rsidRPr="00C726E9">
        <w:t>Universiti</w:t>
      </w:r>
      <w:proofErr w:type="spellEnd"/>
      <w:r w:rsidRPr="00C726E9">
        <w:t xml:space="preserve"> </w:t>
      </w:r>
      <w:proofErr w:type="spellStart"/>
      <w:r w:rsidRPr="00C726E9">
        <w:t>Teknologi</w:t>
      </w:r>
      <w:proofErr w:type="spellEnd"/>
      <w:r w:rsidRPr="00C726E9">
        <w:t xml:space="preserve"> Malaysia </w:t>
      </w:r>
      <w:r w:rsidRPr="005C3BD1">
        <w:t xml:space="preserve">UTMHIR vote </w:t>
      </w:r>
      <w:r w:rsidRPr="005C3BD1">
        <w:rPr>
          <w:color w:val="000000"/>
          <w:lang w:val="en-MY" w:eastAsia="en-GB"/>
        </w:rPr>
        <w:t>08G74</w:t>
      </w:r>
      <w:r>
        <w:rPr>
          <w:lang w:val="en-MY" w:eastAsia="en-GB"/>
        </w:rPr>
        <w:t xml:space="preserve"> </w:t>
      </w:r>
      <w:r w:rsidRPr="005C3BD1">
        <w:t xml:space="preserve">for </w:t>
      </w:r>
      <w:r>
        <w:t xml:space="preserve">their financial and facility </w:t>
      </w:r>
      <w:r w:rsidRPr="005C3BD1">
        <w:t>support</w:t>
      </w:r>
      <w:r>
        <w:t xml:space="preserve"> of</w:t>
      </w:r>
      <w:r w:rsidRPr="005C3BD1">
        <w:t xml:space="preserve"> this work.</w:t>
      </w:r>
    </w:p>
    <w:p w:rsidR="00135A4D" w:rsidRPr="00EE7C89" w:rsidRDefault="00135A4D" w:rsidP="00EE7C89">
      <w:pPr>
        <w:ind w:firstLine="720"/>
        <w:jc w:val="both"/>
        <w:rPr>
          <w:b/>
          <w:bCs/>
        </w:rPr>
      </w:pPr>
    </w:p>
    <w:p w:rsidR="00EA127F" w:rsidRDefault="00EA127F" w:rsidP="00904D6D">
      <w:pPr>
        <w:rPr>
          <w:b/>
          <w:bCs/>
        </w:rPr>
      </w:pPr>
    </w:p>
    <w:p w:rsidR="000B3F3C" w:rsidRDefault="000B3F3C" w:rsidP="00904D6D">
      <w:pPr>
        <w:rPr>
          <w:b/>
          <w:bCs/>
        </w:rPr>
      </w:pPr>
    </w:p>
    <w:p w:rsidR="000B3F3C" w:rsidRDefault="000B3F3C" w:rsidP="00904D6D">
      <w:pPr>
        <w:rPr>
          <w:b/>
          <w:bCs/>
        </w:rPr>
      </w:pPr>
    </w:p>
    <w:p w:rsidR="000B3F3C" w:rsidRDefault="000B3F3C" w:rsidP="00904D6D">
      <w:pPr>
        <w:rPr>
          <w:b/>
          <w:bCs/>
        </w:rPr>
      </w:pPr>
    </w:p>
    <w:p w:rsidR="00102A12" w:rsidRDefault="00102A12" w:rsidP="00904D6D">
      <w:pPr>
        <w:rPr>
          <w:b/>
          <w:bCs/>
        </w:rPr>
      </w:pPr>
    </w:p>
    <w:p w:rsidR="00102A12" w:rsidRDefault="00102A12" w:rsidP="00904D6D">
      <w:pPr>
        <w:rPr>
          <w:b/>
          <w:bCs/>
        </w:rPr>
      </w:pPr>
    </w:p>
    <w:p w:rsidR="00102A12" w:rsidRDefault="00102A12" w:rsidP="00904D6D">
      <w:pPr>
        <w:rPr>
          <w:b/>
          <w:bCs/>
        </w:rPr>
      </w:pPr>
    </w:p>
    <w:p w:rsidR="000B3F3C" w:rsidRPr="00EE7C89" w:rsidRDefault="000B3F3C" w:rsidP="00904D6D">
      <w:pPr>
        <w:rPr>
          <w:b/>
          <w:bCs/>
        </w:rPr>
      </w:pPr>
    </w:p>
    <w:p w:rsidR="00C35B8F" w:rsidRPr="003D5B84" w:rsidRDefault="00F33C08" w:rsidP="00C35B8F">
      <w:pPr>
        <w:rPr>
          <w:color w:val="000000"/>
          <w:lang w:val="pt-BR"/>
        </w:rPr>
      </w:pPr>
      <w:r w:rsidRPr="003D5B84">
        <w:rPr>
          <w:rStyle w:val="apple-style-span"/>
          <w:b/>
          <w:color w:val="000000"/>
          <w:lang w:val="pt-BR"/>
        </w:rPr>
        <w:lastRenderedPageBreak/>
        <w:t>REFERENCES</w:t>
      </w:r>
      <w:r>
        <w:rPr>
          <w:rStyle w:val="apple-style-span"/>
          <w:b/>
          <w:color w:val="000000"/>
          <w:lang w:val="pt-BR"/>
        </w:rPr>
        <w:t xml:space="preserve"> </w:t>
      </w:r>
    </w:p>
    <w:p w:rsidR="00135A4D" w:rsidRPr="002F6B70" w:rsidRDefault="00135A4D" w:rsidP="000B3F3C">
      <w:pPr>
        <w:pStyle w:val="EndNoteBibliography"/>
        <w:ind w:left="450" w:hanging="450"/>
        <w:rPr>
          <w:sz w:val="18"/>
          <w:szCs w:val="18"/>
        </w:rPr>
      </w:pPr>
      <w:bookmarkStart w:id="1" w:name="_ENREF_51"/>
      <w:r w:rsidRPr="002F6B70">
        <w:rPr>
          <w:sz w:val="18"/>
          <w:szCs w:val="18"/>
        </w:rPr>
        <w:t>[1]</w:t>
      </w:r>
      <w:r w:rsidRPr="002F6B70">
        <w:rPr>
          <w:sz w:val="18"/>
          <w:szCs w:val="18"/>
        </w:rPr>
        <w:tab/>
        <w:t xml:space="preserve">H.G. Han and J.F. Qiao, "Prediction of activated sludge bulking based on a self-organizing RBF neural network," </w:t>
      </w:r>
      <w:r w:rsidRPr="002F6B70">
        <w:rPr>
          <w:i/>
          <w:sz w:val="18"/>
          <w:szCs w:val="18"/>
        </w:rPr>
        <w:t xml:space="preserve">Journal of Process Control, </w:t>
      </w:r>
      <w:r w:rsidRPr="002F6B70">
        <w:rPr>
          <w:sz w:val="18"/>
          <w:szCs w:val="18"/>
        </w:rPr>
        <w:t>vol. 22, pp. 1103-1112, 2012.</w:t>
      </w:r>
      <w:bookmarkEnd w:id="1"/>
    </w:p>
    <w:p w:rsidR="00A12D30" w:rsidRPr="002F6B70" w:rsidRDefault="00A12D30" w:rsidP="000B3F3C">
      <w:pPr>
        <w:pStyle w:val="EndNoteBibliography"/>
        <w:ind w:left="450" w:hanging="450"/>
        <w:rPr>
          <w:sz w:val="18"/>
          <w:szCs w:val="18"/>
        </w:rPr>
      </w:pPr>
      <w:r w:rsidRPr="002F6B70">
        <w:rPr>
          <w:sz w:val="18"/>
          <w:szCs w:val="18"/>
        </w:rPr>
        <w:t xml:space="preserve">[2]   S. Huang, L. Zhang, H. Guo, P. Chen, W. Xia, and C. Hu, “Modeling and Optimization of the Activated Sludge Process,” in </w:t>
      </w:r>
      <w:r w:rsidRPr="002F6B70">
        <w:rPr>
          <w:i/>
          <w:iCs/>
          <w:sz w:val="18"/>
          <w:szCs w:val="18"/>
        </w:rPr>
        <w:t>2019 Chinese Control Conference (CCC)</w:t>
      </w:r>
      <w:r w:rsidRPr="002F6B70">
        <w:rPr>
          <w:sz w:val="18"/>
          <w:szCs w:val="18"/>
        </w:rPr>
        <w:t>, 2019, pp. 6481–6486.</w:t>
      </w:r>
    </w:p>
    <w:p w:rsidR="00572EF3" w:rsidRPr="002F6B70" w:rsidRDefault="00572EF3" w:rsidP="000B3F3C">
      <w:pPr>
        <w:pStyle w:val="EndNoteBibliography"/>
        <w:ind w:left="450" w:hanging="450"/>
        <w:rPr>
          <w:sz w:val="18"/>
          <w:szCs w:val="18"/>
        </w:rPr>
      </w:pPr>
      <w:r w:rsidRPr="002F6B70">
        <w:rPr>
          <w:sz w:val="18"/>
          <w:szCs w:val="18"/>
        </w:rPr>
        <w:t xml:space="preserve">[3] </w:t>
      </w:r>
      <w:r w:rsidR="002F6B70">
        <w:rPr>
          <w:sz w:val="18"/>
          <w:szCs w:val="18"/>
        </w:rPr>
        <w:t xml:space="preserve">    </w:t>
      </w:r>
      <w:r w:rsidRPr="002F6B70">
        <w:rPr>
          <w:sz w:val="18"/>
          <w:szCs w:val="18"/>
        </w:rPr>
        <w:t xml:space="preserve">V. Benito, J. Etxebarria, F. Goni-de-cerio, Inigo Gonzalez, P. Brettes, and A. Urkiaga, “Better understanding of the activated sludge process combining fluorescence-based methods and flow cytometry: A case study,” </w:t>
      </w:r>
      <w:r w:rsidRPr="002F6B70">
        <w:rPr>
          <w:i/>
          <w:iCs/>
          <w:sz w:val="18"/>
          <w:szCs w:val="18"/>
        </w:rPr>
        <w:t>J. Environ. Sci.</w:t>
      </w:r>
      <w:r w:rsidRPr="002F6B70">
        <w:rPr>
          <w:sz w:val="18"/>
          <w:szCs w:val="18"/>
        </w:rPr>
        <w:t>, vol. 90, pp. 51–58, 2020.</w:t>
      </w:r>
    </w:p>
    <w:p w:rsidR="00135A4D" w:rsidRPr="002F6B70" w:rsidRDefault="00135A4D" w:rsidP="000B3F3C">
      <w:pPr>
        <w:ind w:left="450" w:hanging="450"/>
        <w:jc w:val="both"/>
        <w:rPr>
          <w:sz w:val="18"/>
          <w:szCs w:val="18"/>
        </w:rPr>
      </w:pPr>
      <w:r w:rsidRPr="002F6B70">
        <w:rPr>
          <w:sz w:val="18"/>
          <w:szCs w:val="18"/>
        </w:rPr>
        <w:t>[</w:t>
      </w:r>
      <w:r w:rsidR="00572EF3" w:rsidRPr="002F6B70">
        <w:rPr>
          <w:sz w:val="18"/>
          <w:szCs w:val="18"/>
        </w:rPr>
        <w:t>4</w:t>
      </w:r>
      <w:r w:rsidRPr="002F6B70">
        <w:rPr>
          <w:sz w:val="18"/>
          <w:szCs w:val="18"/>
        </w:rPr>
        <w:t xml:space="preserve">]   </w:t>
      </w:r>
      <w:r w:rsidRPr="002F6B70">
        <w:rPr>
          <w:sz w:val="18"/>
          <w:szCs w:val="18"/>
        </w:rPr>
        <w:tab/>
      </w:r>
      <w:proofErr w:type="spellStart"/>
      <w:r w:rsidRPr="002F6B70">
        <w:rPr>
          <w:sz w:val="18"/>
          <w:szCs w:val="18"/>
        </w:rPr>
        <w:t>Korving</w:t>
      </w:r>
      <w:proofErr w:type="spellEnd"/>
      <w:r w:rsidRPr="002F6B70">
        <w:rPr>
          <w:sz w:val="18"/>
          <w:szCs w:val="18"/>
        </w:rPr>
        <w:t xml:space="preserve"> H., De </w:t>
      </w:r>
      <w:proofErr w:type="spellStart"/>
      <w:r w:rsidRPr="002F6B70">
        <w:rPr>
          <w:sz w:val="18"/>
          <w:szCs w:val="18"/>
        </w:rPr>
        <w:t>Niet</w:t>
      </w:r>
      <w:proofErr w:type="spellEnd"/>
      <w:r w:rsidRPr="002F6B70">
        <w:rPr>
          <w:sz w:val="18"/>
          <w:szCs w:val="18"/>
        </w:rPr>
        <w:t xml:space="preserve"> A., </w:t>
      </w:r>
      <w:proofErr w:type="spellStart"/>
      <w:r w:rsidRPr="002F6B70">
        <w:rPr>
          <w:sz w:val="18"/>
          <w:szCs w:val="18"/>
        </w:rPr>
        <w:t>Koenders</w:t>
      </w:r>
      <w:proofErr w:type="spellEnd"/>
      <w:r w:rsidRPr="002F6B70">
        <w:rPr>
          <w:sz w:val="18"/>
          <w:szCs w:val="18"/>
        </w:rPr>
        <w:t xml:space="preserve"> P. and </w:t>
      </w:r>
      <w:proofErr w:type="spellStart"/>
      <w:r w:rsidRPr="002F6B70">
        <w:rPr>
          <w:sz w:val="18"/>
          <w:szCs w:val="18"/>
        </w:rPr>
        <w:t>Neef</w:t>
      </w:r>
      <w:proofErr w:type="spellEnd"/>
      <w:r w:rsidRPr="002F6B70">
        <w:rPr>
          <w:sz w:val="18"/>
          <w:szCs w:val="18"/>
        </w:rPr>
        <w:t xml:space="preserve"> R., “Model Based Control at WWTP </w:t>
      </w:r>
      <w:proofErr w:type="spellStart"/>
      <w:r w:rsidRPr="002F6B70">
        <w:rPr>
          <w:sz w:val="18"/>
          <w:szCs w:val="18"/>
        </w:rPr>
        <w:t>Westpoort</w:t>
      </w:r>
      <w:proofErr w:type="spellEnd"/>
      <w:r w:rsidRPr="002F6B70">
        <w:rPr>
          <w:sz w:val="18"/>
          <w:szCs w:val="18"/>
        </w:rPr>
        <w:t xml:space="preserve">”, </w:t>
      </w:r>
      <w:r w:rsidRPr="002F6B70">
        <w:rPr>
          <w:i/>
          <w:sz w:val="18"/>
          <w:szCs w:val="18"/>
        </w:rPr>
        <w:t>in Risk and Decision Analysis in Maintenance Optimization and Flood Management, Delft University Press</w:t>
      </w:r>
      <w:r w:rsidRPr="002F6B70">
        <w:rPr>
          <w:sz w:val="18"/>
          <w:szCs w:val="18"/>
        </w:rPr>
        <w:t>, 2009, pp. 113 - 122.</w:t>
      </w:r>
    </w:p>
    <w:p w:rsidR="00135A4D" w:rsidRPr="002F6B70" w:rsidRDefault="00135A4D" w:rsidP="000B3F3C">
      <w:pPr>
        <w:ind w:left="450" w:hanging="450"/>
        <w:jc w:val="both"/>
        <w:rPr>
          <w:sz w:val="18"/>
          <w:szCs w:val="18"/>
        </w:rPr>
      </w:pPr>
      <w:r w:rsidRPr="002F6B70">
        <w:rPr>
          <w:sz w:val="18"/>
          <w:szCs w:val="18"/>
        </w:rPr>
        <w:t>[</w:t>
      </w:r>
      <w:r w:rsidR="00572EF3" w:rsidRPr="002F6B70">
        <w:rPr>
          <w:sz w:val="18"/>
          <w:szCs w:val="18"/>
        </w:rPr>
        <w:t>5</w:t>
      </w:r>
      <w:r w:rsidRPr="002F6B70">
        <w:rPr>
          <w:sz w:val="18"/>
          <w:szCs w:val="18"/>
        </w:rPr>
        <w:t xml:space="preserve">]  </w:t>
      </w:r>
      <w:r w:rsidRPr="002F6B70">
        <w:rPr>
          <w:sz w:val="18"/>
          <w:szCs w:val="18"/>
          <w:lang w:val="en-MY" w:eastAsia="en-GB"/>
        </w:rPr>
        <w:t xml:space="preserve">Francesco </w:t>
      </w:r>
      <w:proofErr w:type="spellStart"/>
      <w:r w:rsidRPr="002F6B70">
        <w:rPr>
          <w:sz w:val="18"/>
          <w:szCs w:val="18"/>
          <w:lang w:val="en-MY" w:eastAsia="en-GB"/>
        </w:rPr>
        <w:t>Smarra</w:t>
      </w:r>
      <w:proofErr w:type="spellEnd"/>
      <w:r w:rsidRPr="002F6B70">
        <w:rPr>
          <w:sz w:val="18"/>
          <w:szCs w:val="18"/>
          <w:lang w:val="en-MY" w:eastAsia="en-GB"/>
        </w:rPr>
        <w:t xml:space="preserve"> et.al., </w:t>
      </w:r>
      <w:proofErr w:type="spellStart"/>
      <w:r w:rsidRPr="002F6B70">
        <w:rPr>
          <w:sz w:val="18"/>
          <w:szCs w:val="18"/>
          <w:lang w:val="en-MY" w:eastAsia="en-GB"/>
        </w:rPr>
        <w:t>Achin</w:t>
      </w:r>
      <w:proofErr w:type="spellEnd"/>
      <w:r w:rsidRPr="002F6B70">
        <w:rPr>
          <w:sz w:val="18"/>
          <w:szCs w:val="18"/>
          <w:lang w:val="en-MY" w:eastAsia="en-GB"/>
        </w:rPr>
        <w:t xml:space="preserve"> Jain, </w:t>
      </w:r>
      <w:proofErr w:type="spellStart"/>
      <w:r w:rsidRPr="002F6B70">
        <w:rPr>
          <w:sz w:val="18"/>
          <w:szCs w:val="18"/>
          <w:lang w:val="en-MY" w:eastAsia="en-GB"/>
        </w:rPr>
        <w:t>Tulliode</w:t>
      </w:r>
      <w:proofErr w:type="spellEnd"/>
      <w:r w:rsidRPr="002F6B70">
        <w:rPr>
          <w:sz w:val="18"/>
          <w:szCs w:val="18"/>
          <w:lang w:val="en-MY" w:eastAsia="en-GB"/>
        </w:rPr>
        <w:t xml:space="preserve"> </w:t>
      </w:r>
      <w:proofErr w:type="spellStart"/>
      <w:r w:rsidRPr="002F6B70">
        <w:rPr>
          <w:sz w:val="18"/>
          <w:szCs w:val="18"/>
          <w:lang w:val="en-MY" w:eastAsia="en-GB"/>
        </w:rPr>
        <w:t>Rubeis</w:t>
      </w:r>
      <w:proofErr w:type="spellEnd"/>
      <w:r w:rsidRPr="002F6B70">
        <w:rPr>
          <w:sz w:val="18"/>
          <w:szCs w:val="18"/>
          <w:lang w:val="en-MY" w:eastAsia="en-GB"/>
        </w:rPr>
        <w:t xml:space="preserve">, Dario </w:t>
      </w:r>
      <w:proofErr w:type="spellStart"/>
      <w:r w:rsidRPr="002F6B70">
        <w:rPr>
          <w:sz w:val="18"/>
          <w:szCs w:val="18"/>
          <w:lang w:val="en-MY" w:eastAsia="en-GB"/>
        </w:rPr>
        <w:t>Ambrosini</w:t>
      </w:r>
      <w:proofErr w:type="spellEnd"/>
      <w:r w:rsidRPr="002F6B70">
        <w:rPr>
          <w:sz w:val="18"/>
          <w:szCs w:val="18"/>
          <w:lang w:val="en-MY" w:eastAsia="en-GB"/>
        </w:rPr>
        <w:t xml:space="preserve">, </w:t>
      </w:r>
      <w:proofErr w:type="spellStart"/>
      <w:r w:rsidRPr="002F6B70">
        <w:rPr>
          <w:sz w:val="18"/>
          <w:szCs w:val="18"/>
          <w:lang w:val="en-MY" w:eastAsia="en-GB"/>
        </w:rPr>
        <w:t>AlessandroD’Innocenzo</w:t>
      </w:r>
      <w:proofErr w:type="spellEnd"/>
      <w:r w:rsidRPr="002F6B70">
        <w:rPr>
          <w:sz w:val="18"/>
          <w:szCs w:val="18"/>
          <w:lang w:val="en-MY" w:eastAsia="en-GB"/>
        </w:rPr>
        <w:t xml:space="preserve"> and Rahul </w:t>
      </w:r>
      <w:proofErr w:type="spellStart"/>
      <w:r w:rsidRPr="002F6B70">
        <w:rPr>
          <w:sz w:val="18"/>
          <w:szCs w:val="18"/>
          <w:lang w:val="en-MY" w:eastAsia="en-GB"/>
        </w:rPr>
        <w:t>Mangharam</w:t>
      </w:r>
      <w:proofErr w:type="spellEnd"/>
      <w:r w:rsidRPr="002F6B70">
        <w:rPr>
          <w:sz w:val="18"/>
          <w:szCs w:val="18"/>
          <w:lang w:val="en-MY" w:eastAsia="en-GB"/>
        </w:rPr>
        <w:t>, “</w:t>
      </w:r>
      <w:r w:rsidRPr="002F6B70">
        <w:rPr>
          <w:rStyle w:val="title-text"/>
          <w:color w:val="000000" w:themeColor="text1"/>
          <w:sz w:val="18"/>
          <w:szCs w:val="18"/>
        </w:rPr>
        <w:t xml:space="preserve">Data-driven model predictive control using random forests for building energy optimization and climate control,” Applied Energy, </w:t>
      </w:r>
      <w:proofErr w:type="spellStart"/>
      <w:r w:rsidRPr="002F6B70">
        <w:rPr>
          <w:rStyle w:val="title-text"/>
          <w:color w:val="000000" w:themeColor="text1"/>
          <w:sz w:val="18"/>
          <w:szCs w:val="18"/>
        </w:rPr>
        <w:t>vol</w:t>
      </w:r>
      <w:proofErr w:type="spellEnd"/>
      <w:r w:rsidRPr="002F6B70">
        <w:rPr>
          <w:rStyle w:val="title-text"/>
          <w:color w:val="000000" w:themeColor="text1"/>
          <w:sz w:val="18"/>
          <w:szCs w:val="18"/>
        </w:rPr>
        <w:t xml:space="preserve"> 226, pp. 1252 - 1272, 2018.</w:t>
      </w:r>
    </w:p>
    <w:p w:rsidR="002656BC" w:rsidRPr="002F6B70" w:rsidRDefault="00135A4D" w:rsidP="000B3F3C">
      <w:pPr>
        <w:widowControl w:val="0"/>
        <w:autoSpaceDE w:val="0"/>
        <w:autoSpaceDN w:val="0"/>
        <w:adjustRightInd w:val="0"/>
        <w:ind w:left="450" w:hanging="450"/>
        <w:jc w:val="both"/>
        <w:rPr>
          <w:noProof/>
          <w:sz w:val="18"/>
          <w:szCs w:val="18"/>
        </w:rPr>
      </w:pPr>
      <w:r w:rsidRPr="002F6B70">
        <w:rPr>
          <w:sz w:val="18"/>
          <w:szCs w:val="18"/>
        </w:rPr>
        <w:t>[</w:t>
      </w:r>
      <w:r w:rsidR="00572EF3" w:rsidRPr="002F6B70">
        <w:rPr>
          <w:sz w:val="18"/>
          <w:szCs w:val="18"/>
        </w:rPr>
        <w:t>6</w:t>
      </w:r>
      <w:r w:rsidRPr="002F6B70">
        <w:rPr>
          <w:sz w:val="18"/>
          <w:szCs w:val="18"/>
        </w:rPr>
        <w:t xml:space="preserve">]   </w:t>
      </w:r>
      <w:r w:rsidRPr="002F6B70">
        <w:rPr>
          <w:noProof/>
          <w:sz w:val="18"/>
          <w:szCs w:val="18"/>
        </w:rPr>
        <w:t xml:space="preserve"> C. M. Chew, M. K. Aroua, M. A. Hussain, and W. M. Z. W. Ismail, “Evaluation of ultrafiltration and conventional water treatment systems for sustainable development: An industrial scale case study,” </w:t>
      </w:r>
      <w:r w:rsidRPr="002F6B70">
        <w:rPr>
          <w:i/>
          <w:iCs/>
          <w:noProof/>
          <w:sz w:val="18"/>
          <w:szCs w:val="18"/>
        </w:rPr>
        <w:t>J. Clean. Prod.</w:t>
      </w:r>
      <w:r w:rsidRPr="002F6B70">
        <w:rPr>
          <w:noProof/>
          <w:sz w:val="18"/>
          <w:szCs w:val="18"/>
        </w:rPr>
        <w:t>, vol. 112, pp. 3152–3163, 2016.</w:t>
      </w:r>
    </w:p>
    <w:p w:rsidR="00C77805" w:rsidRPr="002F6B70" w:rsidRDefault="002656BC" w:rsidP="000B3F3C">
      <w:pPr>
        <w:widowControl w:val="0"/>
        <w:autoSpaceDE w:val="0"/>
        <w:autoSpaceDN w:val="0"/>
        <w:adjustRightInd w:val="0"/>
        <w:ind w:left="450" w:hanging="450"/>
        <w:jc w:val="both"/>
        <w:rPr>
          <w:noProof/>
          <w:sz w:val="18"/>
          <w:szCs w:val="18"/>
        </w:rPr>
      </w:pPr>
      <w:r w:rsidRPr="002F6B70">
        <w:rPr>
          <w:noProof/>
          <w:sz w:val="18"/>
          <w:szCs w:val="18"/>
        </w:rPr>
        <w:t>[</w:t>
      </w:r>
      <w:r w:rsidR="00572EF3" w:rsidRPr="002F6B70">
        <w:rPr>
          <w:noProof/>
          <w:sz w:val="18"/>
          <w:szCs w:val="18"/>
        </w:rPr>
        <w:t>7</w:t>
      </w:r>
      <w:r w:rsidRPr="002F6B70">
        <w:rPr>
          <w:noProof/>
          <w:sz w:val="18"/>
          <w:szCs w:val="18"/>
        </w:rPr>
        <w:t xml:space="preserve">]    H. J. Van Waarde, J. Eising, H. L. T. Fellow, IEEE, and M. K. C. Member, “Data informativity : a new perspective on data-driven analysis and control,” </w:t>
      </w:r>
      <w:r w:rsidRPr="002F6B70">
        <w:rPr>
          <w:i/>
          <w:iCs/>
          <w:noProof/>
          <w:sz w:val="18"/>
          <w:szCs w:val="18"/>
        </w:rPr>
        <w:t>IEEE Trans. Automat. Contr.</w:t>
      </w:r>
      <w:r w:rsidRPr="002F6B70">
        <w:rPr>
          <w:noProof/>
          <w:sz w:val="18"/>
          <w:szCs w:val="18"/>
        </w:rPr>
        <w:t>, pp. 1–16, 2020.</w:t>
      </w:r>
    </w:p>
    <w:p w:rsidR="00C77805" w:rsidRPr="002F6B70" w:rsidRDefault="00C77805" w:rsidP="000B3F3C">
      <w:pPr>
        <w:widowControl w:val="0"/>
        <w:autoSpaceDE w:val="0"/>
        <w:autoSpaceDN w:val="0"/>
        <w:adjustRightInd w:val="0"/>
        <w:ind w:left="450" w:hanging="450"/>
        <w:jc w:val="both"/>
        <w:rPr>
          <w:noProof/>
          <w:sz w:val="18"/>
          <w:szCs w:val="18"/>
        </w:rPr>
      </w:pPr>
      <w:r w:rsidRPr="002F6B70">
        <w:rPr>
          <w:noProof/>
          <w:sz w:val="18"/>
          <w:szCs w:val="18"/>
        </w:rPr>
        <w:t>[</w:t>
      </w:r>
      <w:r w:rsidR="00572EF3" w:rsidRPr="002F6B70">
        <w:rPr>
          <w:noProof/>
          <w:sz w:val="18"/>
          <w:szCs w:val="18"/>
        </w:rPr>
        <w:t>8</w:t>
      </w:r>
      <w:r w:rsidRPr="002F6B70">
        <w:rPr>
          <w:noProof/>
          <w:sz w:val="18"/>
          <w:szCs w:val="18"/>
        </w:rPr>
        <w:t>]</w:t>
      </w:r>
      <w:r w:rsidRPr="002F6B70">
        <w:rPr>
          <w:noProof/>
          <w:sz w:val="18"/>
          <w:szCs w:val="18"/>
        </w:rPr>
        <w:tab/>
        <w:t xml:space="preserve">A. Barwal, “Influence of Mathematical – Kinetic Models for the Removal of Organics and Nutrients from Municipal Wastewater in Moving Bed Biofilm Reactor,” </w:t>
      </w:r>
      <w:r w:rsidRPr="002F6B70">
        <w:rPr>
          <w:i/>
          <w:iCs/>
          <w:noProof/>
          <w:sz w:val="18"/>
          <w:szCs w:val="18"/>
        </w:rPr>
        <w:t>Int. J. Sci. Res. Multidiscip. Stud.</w:t>
      </w:r>
      <w:r w:rsidRPr="002F6B70">
        <w:rPr>
          <w:noProof/>
          <w:sz w:val="18"/>
          <w:szCs w:val="18"/>
        </w:rPr>
        <w:t>, vol. 5, no. 8, pp. 66–76, 2019.</w:t>
      </w:r>
    </w:p>
    <w:p w:rsidR="00E845AE" w:rsidRPr="002F6B70" w:rsidRDefault="00E845AE" w:rsidP="000B3F3C">
      <w:pPr>
        <w:widowControl w:val="0"/>
        <w:autoSpaceDE w:val="0"/>
        <w:autoSpaceDN w:val="0"/>
        <w:adjustRightInd w:val="0"/>
        <w:ind w:left="450" w:hanging="450"/>
        <w:jc w:val="both"/>
        <w:rPr>
          <w:noProof/>
          <w:sz w:val="18"/>
          <w:szCs w:val="18"/>
        </w:rPr>
      </w:pPr>
      <w:r w:rsidRPr="002F6B70">
        <w:rPr>
          <w:noProof/>
          <w:sz w:val="18"/>
          <w:szCs w:val="18"/>
        </w:rPr>
        <w:t xml:space="preserve">[9]     T. T. Lee, F. Y. Wang, and R. B. Newell, “Advances in distributed parameter approach to the dynamics and control of activated sludge processes for wastewater treatment,” </w:t>
      </w:r>
      <w:r w:rsidRPr="002F6B70">
        <w:rPr>
          <w:i/>
          <w:iCs/>
          <w:noProof/>
          <w:sz w:val="18"/>
          <w:szCs w:val="18"/>
        </w:rPr>
        <w:t>Water Res.</w:t>
      </w:r>
      <w:r w:rsidRPr="002F6B70">
        <w:rPr>
          <w:noProof/>
          <w:sz w:val="18"/>
          <w:szCs w:val="18"/>
        </w:rPr>
        <w:t>, vol. 40, pp. 853–869, 2006.</w:t>
      </w:r>
    </w:p>
    <w:p w:rsidR="00C77805" w:rsidRPr="002F6B70" w:rsidRDefault="00C77805" w:rsidP="000B3F3C">
      <w:pPr>
        <w:widowControl w:val="0"/>
        <w:autoSpaceDE w:val="0"/>
        <w:autoSpaceDN w:val="0"/>
        <w:adjustRightInd w:val="0"/>
        <w:ind w:left="450" w:hanging="450"/>
        <w:jc w:val="both"/>
        <w:rPr>
          <w:noProof/>
          <w:sz w:val="18"/>
          <w:szCs w:val="18"/>
        </w:rPr>
      </w:pPr>
      <w:r w:rsidRPr="002F6B70">
        <w:rPr>
          <w:noProof/>
          <w:sz w:val="18"/>
          <w:szCs w:val="18"/>
        </w:rPr>
        <w:t>[</w:t>
      </w:r>
      <w:r w:rsidR="00E845AE" w:rsidRPr="002F6B70">
        <w:rPr>
          <w:noProof/>
          <w:sz w:val="18"/>
          <w:szCs w:val="18"/>
        </w:rPr>
        <w:t>10</w:t>
      </w:r>
      <w:r w:rsidRPr="002F6B70">
        <w:rPr>
          <w:noProof/>
          <w:sz w:val="18"/>
          <w:szCs w:val="18"/>
        </w:rPr>
        <w:t>]</w:t>
      </w:r>
      <w:r w:rsidRPr="002F6B70">
        <w:rPr>
          <w:noProof/>
          <w:sz w:val="18"/>
          <w:szCs w:val="18"/>
        </w:rPr>
        <w:tab/>
        <w:t xml:space="preserve">A. Iratni, N. Chang, Fellow, and IEEE, “Advances in Control Technologies for Wastewater Treatment Processes: Status, Challenges, and Perspectives,” </w:t>
      </w:r>
      <w:r w:rsidRPr="002F6B70">
        <w:rPr>
          <w:i/>
          <w:iCs/>
          <w:noProof/>
          <w:sz w:val="18"/>
          <w:szCs w:val="18"/>
        </w:rPr>
        <w:t>IEEE/CAA J. Autom. Sin.</w:t>
      </w:r>
      <w:r w:rsidRPr="002F6B70">
        <w:rPr>
          <w:noProof/>
          <w:sz w:val="18"/>
          <w:szCs w:val="18"/>
        </w:rPr>
        <w:t>, vol. 6, no. 2, pp. 337–363, 2019.</w:t>
      </w:r>
    </w:p>
    <w:p w:rsidR="002F6B70" w:rsidRPr="002F6B70" w:rsidRDefault="000B3F3C" w:rsidP="000B3F3C">
      <w:pPr>
        <w:widowControl w:val="0"/>
        <w:autoSpaceDE w:val="0"/>
        <w:autoSpaceDN w:val="0"/>
        <w:adjustRightInd w:val="0"/>
        <w:ind w:left="450" w:hanging="450"/>
        <w:jc w:val="both"/>
        <w:rPr>
          <w:noProof/>
          <w:sz w:val="18"/>
          <w:szCs w:val="18"/>
        </w:rPr>
      </w:pPr>
      <w:r>
        <w:rPr>
          <w:noProof/>
          <w:sz w:val="18"/>
          <w:szCs w:val="18"/>
        </w:rPr>
        <w:t xml:space="preserve">[11]   </w:t>
      </w:r>
      <w:r w:rsidR="002F6B70" w:rsidRPr="002F6B70">
        <w:rPr>
          <w:noProof/>
          <w:sz w:val="18"/>
          <w:szCs w:val="18"/>
        </w:rPr>
        <w:t xml:space="preserve">D. Choi and H. Park, “A hybrid artificial neural network as a software sensor for optimal control of a wastewater treatment process,” </w:t>
      </w:r>
      <w:r w:rsidR="002F6B70" w:rsidRPr="002F6B70">
        <w:rPr>
          <w:i/>
          <w:iCs/>
          <w:noProof/>
          <w:sz w:val="18"/>
          <w:szCs w:val="18"/>
        </w:rPr>
        <w:t>Water Res.</w:t>
      </w:r>
      <w:r w:rsidR="002F6B70" w:rsidRPr="002F6B70">
        <w:rPr>
          <w:noProof/>
          <w:sz w:val="18"/>
          <w:szCs w:val="18"/>
        </w:rPr>
        <w:t>, vol. 35, no. 16, pp. 3959–3967, 2001.</w:t>
      </w:r>
    </w:p>
    <w:p w:rsidR="00C77805" w:rsidRPr="002F6B70" w:rsidRDefault="00C77805" w:rsidP="000B3F3C">
      <w:pPr>
        <w:widowControl w:val="0"/>
        <w:autoSpaceDE w:val="0"/>
        <w:autoSpaceDN w:val="0"/>
        <w:adjustRightInd w:val="0"/>
        <w:ind w:left="450" w:hanging="450"/>
        <w:jc w:val="both"/>
        <w:rPr>
          <w:noProof/>
          <w:sz w:val="18"/>
          <w:szCs w:val="18"/>
        </w:rPr>
      </w:pPr>
      <w:r w:rsidRPr="002F6B70">
        <w:rPr>
          <w:noProof/>
          <w:sz w:val="18"/>
          <w:szCs w:val="18"/>
        </w:rPr>
        <w:t>[</w:t>
      </w:r>
      <w:r w:rsidR="00572EF3" w:rsidRPr="002F6B70">
        <w:rPr>
          <w:noProof/>
          <w:sz w:val="18"/>
          <w:szCs w:val="18"/>
        </w:rPr>
        <w:t>1</w:t>
      </w:r>
      <w:r w:rsidR="002F6B70" w:rsidRPr="002F6B70">
        <w:rPr>
          <w:noProof/>
          <w:sz w:val="18"/>
          <w:szCs w:val="18"/>
        </w:rPr>
        <w:t>2</w:t>
      </w:r>
      <w:r w:rsidRPr="002F6B70">
        <w:rPr>
          <w:noProof/>
          <w:sz w:val="18"/>
          <w:szCs w:val="18"/>
        </w:rPr>
        <w:t>]</w:t>
      </w:r>
      <w:r w:rsidRPr="002F6B70">
        <w:rPr>
          <w:noProof/>
          <w:sz w:val="18"/>
          <w:szCs w:val="18"/>
        </w:rPr>
        <w:tab/>
        <w:t xml:space="preserve">E. Petre, D. Selișteanu, C. Șulea-Iorgulescu, and S. Mehedințeanu, “Mathematical Modelling and Control for an Activated Sludge Process in a Wastewater Treatment Plant,” </w:t>
      </w:r>
      <w:r w:rsidRPr="002F6B70">
        <w:rPr>
          <w:i/>
          <w:iCs/>
          <w:noProof/>
          <w:sz w:val="18"/>
          <w:szCs w:val="18"/>
        </w:rPr>
        <w:t>IEEE</w:t>
      </w:r>
      <w:r w:rsidRPr="002F6B70">
        <w:rPr>
          <w:noProof/>
          <w:sz w:val="18"/>
          <w:szCs w:val="18"/>
        </w:rPr>
        <w:t>, 2019.</w:t>
      </w:r>
    </w:p>
    <w:p w:rsidR="00135A4D" w:rsidRPr="002F6B70" w:rsidRDefault="00135A4D" w:rsidP="000B3F3C">
      <w:pPr>
        <w:ind w:left="450" w:hanging="450"/>
        <w:jc w:val="both"/>
        <w:rPr>
          <w:sz w:val="18"/>
          <w:szCs w:val="18"/>
        </w:rPr>
      </w:pPr>
      <w:r w:rsidRPr="002F6B70">
        <w:rPr>
          <w:sz w:val="18"/>
          <w:szCs w:val="18"/>
        </w:rPr>
        <w:t>[</w:t>
      </w:r>
      <w:r w:rsidR="00C77805" w:rsidRPr="002F6B70">
        <w:rPr>
          <w:sz w:val="18"/>
          <w:szCs w:val="18"/>
        </w:rPr>
        <w:t>1</w:t>
      </w:r>
      <w:r w:rsidR="002F6B70" w:rsidRPr="002F6B70">
        <w:rPr>
          <w:sz w:val="18"/>
          <w:szCs w:val="18"/>
        </w:rPr>
        <w:t>3</w:t>
      </w:r>
      <w:r w:rsidRPr="002F6B70">
        <w:rPr>
          <w:sz w:val="18"/>
          <w:szCs w:val="18"/>
        </w:rPr>
        <w:t xml:space="preserve">]    </w:t>
      </w:r>
      <w:proofErr w:type="spellStart"/>
      <w:r w:rsidRPr="002F6B70">
        <w:rPr>
          <w:sz w:val="18"/>
          <w:szCs w:val="18"/>
        </w:rPr>
        <w:t>Wahab</w:t>
      </w:r>
      <w:proofErr w:type="spellEnd"/>
      <w:r w:rsidRPr="002F6B70">
        <w:rPr>
          <w:sz w:val="18"/>
          <w:szCs w:val="18"/>
        </w:rPr>
        <w:t xml:space="preserve">, N. A., R. </w:t>
      </w:r>
      <w:proofErr w:type="spellStart"/>
      <w:r w:rsidRPr="002F6B70">
        <w:rPr>
          <w:sz w:val="18"/>
          <w:szCs w:val="18"/>
        </w:rPr>
        <w:t>Katebi</w:t>
      </w:r>
      <w:proofErr w:type="spellEnd"/>
      <w:r w:rsidRPr="002F6B70">
        <w:rPr>
          <w:sz w:val="18"/>
          <w:szCs w:val="18"/>
        </w:rPr>
        <w:t xml:space="preserve">, et al. "Data-driven adaptive model-based predictive control with application in wastewater systems." </w:t>
      </w:r>
      <w:r w:rsidRPr="002F6B70">
        <w:rPr>
          <w:i/>
          <w:sz w:val="18"/>
          <w:szCs w:val="18"/>
        </w:rPr>
        <w:t xml:space="preserve">Control Theory &amp; Applications, IET, </w:t>
      </w:r>
      <w:r w:rsidRPr="002F6B70">
        <w:rPr>
          <w:sz w:val="18"/>
          <w:szCs w:val="18"/>
        </w:rPr>
        <w:t>vol. 5, no. 6</w:t>
      </w:r>
      <w:r w:rsidRPr="002F6B70">
        <w:rPr>
          <w:i/>
          <w:sz w:val="18"/>
          <w:szCs w:val="18"/>
        </w:rPr>
        <w:t xml:space="preserve">, </w:t>
      </w:r>
      <w:r w:rsidRPr="002F6B70">
        <w:rPr>
          <w:sz w:val="18"/>
          <w:szCs w:val="18"/>
        </w:rPr>
        <w:t>pp. 803-812, 2011.</w:t>
      </w:r>
    </w:p>
    <w:p w:rsidR="00135A4D" w:rsidRPr="002F6B70" w:rsidRDefault="00135A4D" w:rsidP="000B3F3C">
      <w:pPr>
        <w:autoSpaceDE w:val="0"/>
        <w:autoSpaceDN w:val="0"/>
        <w:adjustRightInd w:val="0"/>
        <w:ind w:left="450" w:hanging="450"/>
        <w:jc w:val="both"/>
        <w:rPr>
          <w:sz w:val="18"/>
          <w:szCs w:val="18"/>
        </w:rPr>
      </w:pPr>
      <w:r w:rsidRPr="002F6B70">
        <w:rPr>
          <w:sz w:val="18"/>
          <w:szCs w:val="18"/>
        </w:rPr>
        <w:t>[</w:t>
      </w:r>
      <w:r w:rsidR="00C77805" w:rsidRPr="002F6B70">
        <w:rPr>
          <w:sz w:val="18"/>
          <w:szCs w:val="18"/>
        </w:rPr>
        <w:t>1</w:t>
      </w:r>
      <w:r w:rsidR="002F6B70" w:rsidRPr="002F6B70">
        <w:rPr>
          <w:sz w:val="18"/>
          <w:szCs w:val="18"/>
        </w:rPr>
        <w:t>4</w:t>
      </w:r>
      <w:r w:rsidRPr="002F6B70">
        <w:rPr>
          <w:sz w:val="18"/>
          <w:szCs w:val="18"/>
        </w:rPr>
        <w:t xml:space="preserve">]  </w:t>
      </w:r>
      <w:r w:rsidRPr="002F6B70">
        <w:rPr>
          <w:sz w:val="18"/>
          <w:szCs w:val="18"/>
        </w:rPr>
        <w:tab/>
        <w:t xml:space="preserve">C. Vlad, M. </w:t>
      </w:r>
      <w:proofErr w:type="spellStart"/>
      <w:r w:rsidRPr="002F6B70">
        <w:rPr>
          <w:sz w:val="18"/>
          <w:szCs w:val="18"/>
        </w:rPr>
        <w:t>Sbarciog</w:t>
      </w:r>
      <w:proofErr w:type="spellEnd"/>
      <w:r w:rsidRPr="002F6B70">
        <w:rPr>
          <w:sz w:val="18"/>
          <w:szCs w:val="18"/>
        </w:rPr>
        <w:t xml:space="preserve">, et al. “Indirect Control of Substrate Concentration for a Wastewater Treatment Process by Dissolved Oxygen Tracking” </w:t>
      </w:r>
      <w:r w:rsidRPr="002F6B70">
        <w:rPr>
          <w:i/>
          <w:sz w:val="18"/>
          <w:szCs w:val="18"/>
        </w:rPr>
        <w:t>Journal of Control Engineering and Applied Informatics</w:t>
      </w:r>
      <w:r w:rsidRPr="002F6B70">
        <w:rPr>
          <w:sz w:val="18"/>
          <w:szCs w:val="18"/>
        </w:rPr>
        <w:t>, CEAI, vol.14, no.1, pp. 37-47, 2012</w:t>
      </w:r>
    </w:p>
    <w:p w:rsidR="00135A4D" w:rsidRPr="002F6B70" w:rsidRDefault="00135A4D" w:rsidP="000B3F3C">
      <w:pPr>
        <w:ind w:left="450" w:hanging="450"/>
        <w:jc w:val="both"/>
        <w:rPr>
          <w:sz w:val="18"/>
          <w:szCs w:val="18"/>
        </w:rPr>
      </w:pPr>
      <w:r w:rsidRPr="002F6B70">
        <w:rPr>
          <w:sz w:val="18"/>
          <w:szCs w:val="18"/>
        </w:rPr>
        <w:t>[</w:t>
      </w:r>
      <w:r w:rsidR="00C77805" w:rsidRPr="002F6B70">
        <w:rPr>
          <w:sz w:val="18"/>
          <w:szCs w:val="18"/>
        </w:rPr>
        <w:t>1</w:t>
      </w:r>
      <w:r w:rsidR="002F6B70" w:rsidRPr="002F6B70">
        <w:rPr>
          <w:sz w:val="18"/>
          <w:szCs w:val="18"/>
        </w:rPr>
        <w:t>5</w:t>
      </w:r>
      <w:r w:rsidRPr="002F6B70">
        <w:rPr>
          <w:sz w:val="18"/>
          <w:szCs w:val="18"/>
        </w:rPr>
        <w:t xml:space="preserve">]   </w:t>
      </w:r>
      <w:r w:rsidRPr="002F6B70">
        <w:rPr>
          <w:sz w:val="18"/>
          <w:szCs w:val="18"/>
        </w:rPr>
        <w:tab/>
        <w:t xml:space="preserve">K J. </w:t>
      </w:r>
      <w:proofErr w:type="spellStart"/>
      <w:r w:rsidRPr="002F6B70">
        <w:rPr>
          <w:sz w:val="18"/>
          <w:szCs w:val="18"/>
        </w:rPr>
        <w:t>Astrom</w:t>
      </w:r>
      <w:proofErr w:type="spellEnd"/>
      <w:r w:rsidRPr="002F6B70">
        <w:rPr>
          <w:sz w:val="18"/>
          <w:szCs w:val="18"/>
        </w:rPr>
        <w:t xml:space="preserve"> and B. </w:t>
      </w:r>
      <w:proofErr w:type="spellStart"/>
      <w:r w:rsidRPr="002F6B70">
        <w:rPr>
          <w:sz w:val="18"/>
          <w:szCs w:val="18"/>
        </w:rPr>
        <w:t>Wittenmark</w:t>
      </w:r>
      <w:proofErr w:type="spellEnd"/>
      <w:r w:rsidRPr="002F6B70">
        <w:rPr>
          <w:sz w:val="18"/>
          <w:szCs w:val="18"/>
        </w:rPr>
        <w:t>, “Adaptive control”, Addison-Wesley, 1995.</w:t>
      </w:r>
    </w:p>
    <w:p w:rsidR="00135A4D" w:rsidRPr="002F6B70" w:rsidRDefault="00135A4D" w:rsidP="000B3F3C">
      <w:pPr>
        <w:ind w:left="450" w:hanging="450"/>
        <w:jc w:val="both"/>
        <w:rPr>
          <w:sz w:val="18"/>
          <w:szCs w:val="18"/>
        </w:rPr>
      </w:pPr>
      <w:r w:rsidRPr="002F6B70">
        <w:rPr>
          <w:sz w:val="18"/>
          <w:szCs w:val="18"/>
        </w:rPr>
        <w:t>[</w:t>
      </w:r>
      <w:r w:rsidR="00A12D30" w:rsidRPr="002F6B70">
        <w:rPr>
          <w:sz w:val="18"/>
          <w:szCs w:val="18"/>
        </w:rPr>
        <w:t>1</w:t>
      </w:r>
      <w:r w:rsidR="002F6B70" w:rsidRPr="002F6B70">
        <w:rPr>
          <w:sz w:val="18"/>
          <w:szCs w:val="18"/>
        </w:rPr>
        <w:t>6</w:t>
      </w:r>
      <w:r w:rsidRPr="002F6B70">
        <w:rPr>
          <w:sz w:val="18"/>
          <w:szCs w:val="18"/>
        </w:rPr>
        <w:t xml:space="preserve">]   </w:t>
      </w:r>
      <w:r w:rsidRPr="002F6B70">
        <w:rPr>
          <w:sz w:val="18"/>
          <w:szCs w:val="18"/>
        </w:rPr>
        <w:tab/>
        <w:t xml:space="preserve">Sergiu, C., S. </w:t>
      </w:r>
      <w:proofErr w:type="spellStart"/>
      <w:r w:rsidRPr="002F6B70">
        <w:rPr>
          <w:sz w:val="18"/>
          <w:szCs w:val="18"/>
        </w:rPr>
        <w:t>Mihaela</w:t>
      </w:r>
      <w:proofErr w:type="spellEnd"/>
      <w:r w:rsidRPr="002F6B70">
        <w:rPr>
          <w:sz w:val="18"/>
          <w:szCs w:val="18"/>
        </w:rPr>
        <w:t xml:space="preserve">, et al. “Predictive Control of a Wastewater Treatment Process”. </w:t>
      </w:r>
      <w:r w:rsidRPr="002F6B70">
        <w:rPr>
          <w:i/>
          <w:sz w:val="18"/>
          <w:szCs w:val="18"/>
        </w:rPr>
        <w:t>International Journal of Computers, Communications &amp; Control,</w:t>
      </w:r>
      <w:r w:rsidRPr="002F6B70">
        <w:rPr>
          <w:sz w:val="18"/>
          <w:szCs w:val="18"/>
        </w:rPr>
        <w:t xml:space="preserve"> vol. II, no. 2, pp. 132-142, 2008.</w:t>
      </w:r>
    </w:p>
    <w:p w:rsidR="00135A4D" w:rsidRPr="002F6B70" w:rsidRDefault="00135A4D" w:rsidP="000B3F3C">
      <w:pPr>
        <w:ind w:left="450" w:hanging="450"/>
        <w:jc w:val="both"/>
        <w:rPr>
          <w:sz w:val="18"/>
          <w:szCs w:val="18"/>
        </w:rPr>
      </w:pPr>
      <w:r w:rsidRPr="002F6B70">
        <w:rPr>
          <w:sz w:val="18"/>
          <w:szCs w:val="18"/>
        </w:rPr>
        <w:t>[</w:t>
      </w:r>
      <w:r w:rsidR="002656BC" w:rsidRPr="002F6B70">
        <w:rPr>
          <w:sz w:val="18"/>
          <w:szCs w:val="18"/>
        </w:rPr>
        <w:t>1</w:t>
      </w:r>
      <w:r w:rsidR="002F6B70" w:rsidRPr="002F6B70">
        <w:rPr>
          <w:sz w:val="18"/>
          <w:szCs w:val="18"/>
        </w:rPr>
        <w:t>7</w:t>
      </w:r>
      <w:r w:rsidRPr="002F6B70">
        <w:rPr>
          <w:sz w:val="18"/>
          <w:szCs w:val="18"/>
        </w:rPr>
        <w:t xml:space="preserve">] </w:t>
      </w:r>
      <w:r w:rsidRPr="002F6B70">
        <w:rPr>
          <w:sz w:val="18"/>
          <w:szCs w:val="18"/>
        </w:rPr>
        <w:tab/>
        <w:t xml:space="preserve">W. </w:t>
      </w:r>
      <w:proofErr w:type="spellStart"/>
      <w:r w:rsidRPr="002F6B70">
        <w:rPr>
          <w:sz w:val="18"/>
          <w:szCs w:val="18"/>
        </w:rPr>
        <w:t>Favoreel</w:t>
      </w:r>
      <w:proofErr w:type="spellEnd"/>
      <w:r w:rsidRPr="002F6B70">
        <w:rPr>
          <w:sz w:val="18"/>
          <w:szCs w:val="18"/>
        </w:rPr>
        <w:t xml:space="preserve"> and B. De Moor, “SPC: Subspace predictive control.” </w:t>
      </w:r>
      <w:r w:rsidRPr="002F6B70">
        <w:rPr>
          <w:i/>
          <w:sz w:val="18"/>
          <w:szCs w:val="18"/>
        </w:rPr>
        <w:t>Technical Report 98-49</w:t>
      </w:r>
      <w:r w:rsidRPr="002F6B70">
        <w:rPr>
          <w:sz w:val="18"/>
          <w:szCs w:val="18"/>
        </w:rPr>
        <w:t xml:space="preserve">, </w:t>
      </w:r>
      <w:proofErr w:type="spellStart"/>
      <w:r w:rsidRPr="002F6B70">
        <w:rPr>
          <w:sz w:val="18"/>
          <w:szCs w:val="18"/>
        </w:rPr>
        <w:t>Departement</w:t>
      </w:r>
      <w:proofErr w:type="spellEnd"/>
      <w:r w:rsidRPr="002F6B70">
        <w:rPr>
          <w:sz w:val="18"/>
          <w:szCs w:val="18"/>
        </w:rPr>
        <w:t xml:space="preserve"> </w:t>
      </w:r>
      <w:proofErr w:type="spellStart"/>
      <w:r w:rsidRPr="002F6B70">
        <w:rPr>
          <w:sz w:val="18"/>
          <w:szCs w:val="18"/>
        </w:rPr>
        <w:t>Eleck-trotechniek</w:t>
      </w:r>
      <w:proofErr w:type="spellEnd"/>
      <w:r w:rsidRPr="002F6B70">
        <w:rPr>
          <w:sz w:val="18"/>
          <w:szCs w:val="18"/>
        </w:rPr>
        <w:t xml:space="preserve"> - </w:t>
      </w:r>
      <w:proofErr w:type="spellStart"/>
      <w:r w:rsidRPr="002F6B70">
        <w:rPr>
          <w:sz w:val="18"/>
          <w:szCs w:val="18"/>
        </w:rPr>
        <w:t>Katholieke</w:t>
      </w:r>
      <w:proofErr w:type="spellEnd"/>
      <w:r w:rsidRPr="002F6B70">
        <w:rPr>
          <w:sz w:val="18"/>
          <w:szCs w:val="18"/>
        </w:rPr>
        <w:t xml:space="preserve"> </w:t>
      </w:r>
      <w:proofErr w:type="spellStart"/>
      <w:r w:rsidRPr="002F6B70">
        <w:rPr>
          <w:sz w:val="18"/>
          <w:szCs w:val="18"/>
        </w:rPr>
        <w:t>Universiteit</w:t>
      </w:r>
      <w:proofErr w:type="spellEnd"/>
      <w:r w:rsidRPr="002F6B70">
        <w:rPr>
          <w:sz w:val="18"/>
          <w:szCs w:val="18"/>
        </w:rPr>
        <w:t xml:space="preserve"> Leuven, 1998.</w:t>
      </w:r>
    </w:p>
    <w:p w:rsidR="00135A4D" w:rsidRPr="002F6B70" w:rsidRDefault="00135A4D" w:rsidP="000B3F3C">
      <w:pPr>
        <w:ind w:left="450" w:hanging="450"/>
        <w:jc w:val="both"/>
        <w:rPr>
          <w:sz w:val="18"/>
          <w:szCs w:val="18"/>
        </w:rPr>
      </w:pPr>
      <w:r w:rsidRPr="002F6B70">
        <w:rPr>
          <w:sz w:val="18"/>
          <w:szCs w:val="18"/>
        </w:rPr>
        <w:t>[1</w:t>
      </w:r>
      <w:r w:rsidR="002F6B70" w:rsidRPr="002F6B70">
        <w:rPr>
          <w:sz w:val="18"/>
          <w:szCs w:val="18"/>
        </w:rPr>
        <w:t>8</w:t>
      </w:r>
      <w:r w:rsidRPr="002F6B70">
        <w:rPr>
          <w:sz w:val="18"/>
          <w:szCs w:val="18"/>
        </w:rPr>
        <w:t xml:space="preserve">] </w:t>
      </w:r>
      <w:r w:rsidRPr="002F6B70">
        <w:rPr>
          <w:sz w:val="18"/>
          <w:szCs w:val="18"/>
        </w:rPr>
        <w:tab/>
      </w:r>
      <w:proofErr w:type="spellStart"/>
      <w:r w:rsidRPr="002F6B70">
        <w:rPr>
          <w:sz w:val="18"/>
          <w:szCs w:val="18"/>
        </w:rPr>
        <w:t>Overschee</w:t>
      </w:r>
      <w:proofErr w:type="spellEnd"/>
      <w:r w:rsidRPr="002F6B70">
        <w:rPr>
          <w:sz w:val="18"/>
          <w:szCs w:val="18"/>
        </w:rPr>
        <w:t>, Van. P., B. De Moor, “Subspace Identification for Linear Systems: Theory-Implementation-Applications”. Kluwer Academic Publishers, 1996.</w:t>
      </w:r>
    </w:p>
    <w:p w:rsidR="00135A4D" w:rsidRPr="002F6B70" w:rsidRDefault="00135A4D" w:rsidP="000B3F3C">
      <w:pPr>
        <w:pStyle w:val="NormalWeb"/>
        <w:spacing w:before="0" w:beforeAutospacing="0" w:after="0" w:afterAutospacing="0"/>
        <w:ind w:left="450" w:hanging="450"/>
        <w:jc w:val="both"/>
        <w:rPr>
          <w:noProof/>
          <w:sz w:val="18"/>
          <w:szCs w:val="18"/>
        </w:rPr>
      </w:pPr>
      <w:r w:rsidRPr="002F6B70">
        <w:rPr>
          <w:sz w:val="18"/>
          <w:szCs w:val="18"/>
          <w:shd w:val="clear" w:color="auto" w:fill="FFFFFF"/>
          <w:lang w:val="en-MY"/>
        </w:rPr>
        <w:t>[1</w:t>
      </w:r>
      <w:r w:rsidR="002F6B70" w:rsidRPr="002F6B70">
        <w:rPr>
          <w:sz w:val="18"/>
          <w:szCs w:val="18"/>
          <w:shd w:val="clear" w:color="auto" w:fill="FFFFFF"/>
          <w:lang w:val="en-MY"/>
        </w:rPr>
        <w:t>9</w:t>
      </w:r>
      <w:r w:rsidRPr="002F6B70">
        <w:rPr>
          <w:sz w:val="18"/>
          <w:szCs w:val="18"/>
          <w:shd w:val="clear" w:color="auto" w:fill="FFFFFF"/>
          <w:lang w:val="en-MY"/>
        </w:rPr>
        <w:t xml:space="preserve">]   </w:t>
      </w:r>
      <w:r w:rsidRPr="002F6B70">
        <w:rPr>
          <w:sz w:val="18"/>
          <w:szCs w:val="18"/>
          <w:shd w:val="clear" w:color="auto" w:fill="FFFFFF"/>
          <w:lang w:val="en-MY"/>
        </w:rPr>
        <w:tab/>
      </w:r>
      <w:proofErr w:type="spellStart"/>
      <w:r w:rsidRPr="002F6B70">
        <w:rPr>
          <w:sz w:val="18"/>
          <w:szCs w:val="18"/>
          <w:shd w:val="clear" w:color="auto" w:fill="FFFFFF"/>
          <w:lang w:val="en-MY"/>
        </w:rPr>
        <w:t>Zhong-ShengHou</w:t>
      </w:r>
      <w:proofErr w:type="spellEnd"/>
      <w:r w:rsidRPr="002F6B70">
        <w:rPr>
          <w:sz w:val="18"/>
          <w:szCs w:val="18"/>
          <w:shd w:val="clear" w:color="auto" w:fill="FFFFFF"/>
          <w:lang w:val="en-MY"/>
        </w:rPr>
        <w:t xml:space="preserve"> and </w:t>
      </w:r>
      <w:proofErr w:type="spellStart"/>
      <w:r w:rsidRPr="002F6B70">
        <w:rPr>
          <w:sz w:val="18"/>
          <w:szCs w:val="18"/>
          <w:shd w:val="clear" w:color="auto" w:fill="FFFFFF"/>
          <w:lang w:val="en-MY"/>
        </w:rPr>
        <w:t>Zhuo</w:t>
      </w:r>
      <w:proofErr w:type="spellEnd"/>
      <w:r w:rsidRPr="002F6B70">
        <w:rPr>
          <w:sz w:val="18"/>
          <w:szCs w:val="18"/>
          <w:shd w:val="clear" w:color="auto" w:fill="FFFFFF"/>
          <w:lang w:val="en-MY"/>
        </w:rPr>
        <w:t xml:space="preserve"> Wang, </w:t>
      </w:r>
      <w:r w:rsidRPr="002F6B70">
        <w:rPr>
          <w:sz w:val="18"/>
          <w:szCs w:val="18"/>
        </w:rPr>
        <w:t xml:space="preserve">"From Model-based Control to Data-driven Control: Survey, Classification </w:t>
      </w:r>
      <w:proofErr w:type="gramStart"/>
      <w:r w:rsidRPr="002F6B70">
        <w:rPr>
          <w:sz w:val="18"/>
          <w:szCs w:val="18"/>
        </w:rPr>
        <w:t>and  Perspective</w:t>
      </w:r>
      <w:proofErr w:type="gramEnd"/>
      <w:r w:rsidRPr="002F6B70">
        <w:rPr>
          <w:i/>
          <w:sz w:val="18"/>
          <w:szCs w:val="18"/>
        </w:rPr>
        <w:t xml:space="preserve">,” </w:t>
      </w:r>
      <w:r w:rsidRPr="002F6B70">
        <w:rPr>
          <w:i/>
          <w:sz w:val="18"/>
          <w:szCs w:val="18"/>
          <w:shd w:val="clear" w:color="auto" w:fill="FFFFFF"/>
          <w:lang w:val="en-MY"/>
        </w:rPr>
        <w:t>Information Science</w:t>
      </w:r>
      <w:r w:rsidRPr="002F6B70">
        <w:rPr>
          <w:sz w:val="18"/>
          <w:szCs w:val="18"/>
          <w:shd w:val="clear" w:color="auto" w:fill="FFFFFF"/>
          <w:lang w:val="en-MY"/>
        </w:rPr>
        <w:t xml:space="preserve">, </w:t>
      </w:r>
      <w:r w:rsidRPr="002F6B70">
        <w:rPr>
          <w:noProof/>
          <w:sz w:val="18"/>
          <w:szCs w:val="18"/>
        </w:rPr>
        <w:t xml:space="preserve">vol. 235, pp. 3-35, 2013. </w:t>
      </w:r>
    </w:p>
    <w:p w:rsidR="00135A4D" w:rsidRPr="002F6B70" w:rsidRDefault="00135A4D" w:rsidP="000B3F3C">
      <w:pPr>
        <w:ind w:left="450" w:hanging="450"/>
        <w:jc w:val="both"/>
        <w:rPr>
          <w:color w:val="000000" w:themeColor="text1"/>
          <w:sz w:val="18"/>
          <w:szCs w:val="18"/>
        </w:rPr>
      </w:pPr>
      <w:r w:rsidRPr="002F6B70">
        <w:rPr>
          <w:color w:val="000000" w:themeColor="text1"/>
          <w:sz w:val="18"/>
          <w:szCs w:val="18"/>
        </w:rPr>
        <w:t>[</w:t>
      </w:r>
      <w:r w:rsidR="002F6B70" w:rsidRPr="002F6B70">
        <w:rPr>
          <w:color w:val="000000" w:themeColor="text1"/>
          <w:sz w:val="18"/>
          <w:szCs w:val="18"/>
        </w:rPr>
        <w:t>20</w:t>
      </w:r>
      <w:r w:rsidRPr="002F6B70">
        <w:rPr>
          <w:color w:val="000000" w:themeColor="text1"/>
          <w:sz w:val="18"/>
          <w:szCs w:val="18"/>
        </w:rPr>
        <w:t xml:space="preserve">]   </w:t>
      </w:r>
      <w:r w:rsidRPr="002F6B70">
        <w:rPr>
          <w:color w:val="000000" w:themeColor="text1"/>
          <w:sz w:val="18"/>
          <w:szCs w:val="18"/>
        </w:rPr>
        <w:tab/>
        <w:t xml:space="preserve">R. </w:t>
      </w:r>
      <w:proofErr w:type="spellStart"/>
      <w:r w:rsidRPr="002F6B70">
        <w:rPr>
          <w:color w:val="000000" w:themeColor="text1"/>
          <w:sz w:val="18"/>
          <w:szCs w:val="18"/>
        </w:rPr>
        <w:t>Kadali</w:t>
      </w:r>
      <w:proofErr w:type="spellEnd"/>
      <w:r w:rsidRPr="002F6B70">
        <w:rPr>
          <w:color w:val="000000" w:themeColor="text1"/>
          <w:sz w:val="18"/>
          <w:szCs w:val="18"/>
        </w:rPr>
        <w:t xml:space="preserve">, B. Huang, and A. Rossiter. “A data driven approach to predictive controller design.” </w:t>
      </w:r>
      <w:r w:rsidRPr="002F6B70">
        <w:rPr>
          <w:i/>
          <w:color w:val="000000" w:themeColor="text1"/>
          <w:sz w:val="18"/>
          <w:szCs w:val="18"/>
        </w:rPr>
        <w:t>Control Engineering Practice,</w:t>
      </w:r>
      <w:r w:rsidRPr="002F6B70">
        <w:rPr>
          <w:color w:val="000000" w:themeColor="text1"/>
          <w:sz w:val="18"/>
          <w:szCs w:val="18"/>
        </w:rPr>
        <w:t xml:space="preserve"> vol. 11, no. 3, pp. 261–278, 2003.</w:t>
      </w:r>
    </w:p>
    <w:p w:rsidR="00135A4D" w:rsidRPr="002F6B70" w:rsidRDefault="00135A4D" w:rsidP="000B3F3C">
      <w:pPr>
        <w:pStyle w:val="NormalWeb"/>
        <w:spacing w:before="0" w:beforeAutospacing="0" w:after="0" w:afterAutospacing="0"/>
        <w:ind w:left="450" w:hanging="450"/>
        <w:jc w:val="both"/>
        <w:rPr>
          <w:noProof/>
          <w:sz w:val="18"/>
          <w:szCs w:val="18"/>
        </w:rPr>
      </w:pPr>
      <w:r w:rsidRPr="002F6B70">
        <w:rPr>
          <w:noProof/>
          <w:sz w:val="18"/>
          <w:szCs w:val="18"/>
        </w:rPr>
        <w:t>[</w:t>
      </w:r>
      <w:r w:rsidR="00E845AE" w:rsidRPr="002F6B70">
        <w:rPr>
          <w:noProof/>
          <w:sz w:val="18"/>
          <w:szCs w:val="18"/>
        </w:rPr>
        <w:t>2</w:t>
      </w:r>
      <w:r w:rsidR="002F6B70" w:rsidRPr="002F6B70">
        <w:rPr>
          <w:noProof/>
          <w:sz w:val="18"/>
          <w:szCs w:val="18"/>
        </w:rPr>
        <w:t>1</w:t>
      </w:r>
      <w:r w:rsidRPr="002F6B70">
        <w:rPr>
          <w:noProof/>
          <w:sz w:val="18"/>
          <w:szCs w:val="18"/>
        </w:rPr>
        <w:t>]</w:t>
      </w:r>
      <w:r w:rsidRPr="002F6B70">
        <w:rPr>
          <w:noProof/>
          <w:sz w:val="18"/>
          <w:szCs w:val="18"/>
        </w:rPr>
        <w:tab/>
        <w:t>Xiaosuo Luo and Yongduan Song, “</w:t>
      </w:r>
      <w:r w:rsidRPr="002F6B70">
        <w:rPr>
          <w:bCs/>
          <w:sz w:val="18"/>
          <w:szCs w:val="18"/>
        </w:rPr>
        <w:t>Adaptive Predictive Control: A Data-Driven Closed-Loop Subspace Identification Approach</w:t>
      </w:r>
      <w:r w:rsidRPr="002F6B70">
        <w:rPr>
          <w:noProof/>
          <w:sz w:val="18"/>
          <w:szCs w:val="18"/>
        </w:rPr>
        <w:t>,”</w:t>
      </w:r>
      <w:r w:rsidRPr="002F6B70">
        <w:rPr>
          <w:sz w:val="18"/>
          <w:szCs w:val="18"/>
        </w:rPr>
        <w:t xml:space="preserve"> </w:t>
      </w:r>
      <w:r w:rsidRPr="002F6B70">
        <w:rPr>
          <w:i/>
          <w:sz w:val="18"/>
          <w:szCs w:val="18"/>
        </w:rPr>
        <w:t>Abstract and Applied Analysis</w:t>
      </w:r>
      <w:r w:rsidRPr="002F6B70">
        <w:rPr>
          <w:sz w:val="18"/>
          <w:szCs w:val="18"/>
        </w:rPr>
        <w:t>,</w:t>
      </w:r>
      <w:r w:rsidRPr="002F6B70">
        <w:rPr>
          <w:noProof/>
          <w:sz w:val="18"/>
          <w:szCs w:val="18"/>
        </w:rPr>
        <w:t xml:space="preserve"> vol. 2014, pp. 1-11, 2014.</w:t>
      </w:r>
    </w:p>
    <w:p w:rsidR="00135A4D" w:rsidRPr="002F6B70" w:rsidRDefault="00135A4D" w:rsidP="000B3F3C">
      <w:pPr>
        <w:pStyle w:val="NormalWeb"/>
        <w:spacing w:before="0" w:beforeAutospacing="0" w:after="0" w:afterAutospacing="0"/>
        <w:ind w:left="450" w:hanging="450"/>
        <w:jc w:val="both"/>
        <w:rPr>
          <w:noProof/>
          <w:sz w:val="18"/>
          <w:szCs w:val="18"/>
        </w:rPr>
      </w:pPr>
      <w:r w:rsidRPr="002F6B70">
        <w:rPr>
          <w:bCs/>
          <w:color w:val="000000"/>
          <w:kern w:val="36"/>
          <w:sz w:val="18"/>
          <w:szCs w:val="18"/>
          <w:lang w:val="en-MY"/>
        </w:rPr>
        <w:t>[</w:t>
      </w:r>
      <w:r w:rsidR="00572EF3" w:rsidRPr="002F6B70">
        <w:rPr>
          <w:bCs/>
          <w:color w:val="000000"/>
          <w:kern w:val="36"/>
          <w:sz w:val="18"/>
          <w:szCs w:val="18"/>
          <w:lang w:val="en-MY"/>
        </w:rPr>
        <w:t>2</w:t>
      </w:r>
      <w:r w:rsidR="002F6B70" w:rsidRPr="002F6B70">
        <w:rPr>
          <w:bCs/>
          <w:color w:val="000000"/>
          <w:kern w:val="36"/>
          <w:sz w:val="18"/>
          <w:szCs w:val="18"/>
          <w:lang w:val="en-MY"/>
        </w:rPr>
        <w:t>2</w:t>
      </w:r>
      <w:r w:rsidRPr="002F6B70">
        <w:rPr>
          <w:bCs/>
          <w:color w:val="000000"/>
          <w:kern w:val="36"/>
          <w:sz w:val="18"/>
          <w:szCs w:val="18"/>
          <w:lang w:val="en-MY"/>
        </w:rPr>
        <w:t>]  Julian B, Johannes K, Matthias A. M, Frank A, “Data-Driven Model Predictive Control with Stability and Robustness Guarantees,” System, vol. 1, pp.1-15, 2019.</w:t>
      </w:r>
    </w:p>
    <w:p w:rsidR="00135A4D" w:rsidRPr="002F6B70" w:rsidRDefault="00135A4D" w:rsidP="000B3F3C">
      <w:pPr>
        <w:ind w:left="450" w:hanging="450"/>
        <w:jc w:val="both"/>
        <w:rPr>
          <w:sz w:val="18"/>
          <w:szCs w:val="18"/>
        </w:rPr>
      </w:pPr>
      <w:r w:rsidRPr="002F6B70">
        <w:rPr>
          <w:sz w:val="18"/>
          <w:szCs w:val="18"/>
        </w:rPr>
        <w:t>[</w:t>
      </w:r>
      <w:r w:rsidR="00C77805" w:rsidRPr="002F6B70">
        <w:rPr>
          <w:sz w:val="18"/>
          <w:szCs w:val="18"/>
        </w:rPr>
        <w:t>2</w:t>
      </w:r>
      <w:r w:rsidR="002F6B70" w:rsidRPr="002F6B70">
        <w:rPr>
          <w:sz w:val="18"/>
          <w:szCs w:val="18"/>
        </w:rPr>
        <w:t>3</w:t>
      </w:r>
      <w:r w:rsidRPr="002F6B70">
        <w:rPr>
          <w:sz w:val="18"/>
          <w:szCs w:val="18"/>
        </w:rPr>
        <w:t xml:space="preserve">]   </w:t>
      </w:r>
      <w:r w:rsidRPr="002F6B70">
        <w:rPr>
          <w:sz w:val="18"/>
          <w:szCs w:val="18"/>
        </w:rPr>
        <w:tab/>
        <w:t xml:space="preserve">Hale, E. T. and S. J. Qin, “Subspace model predictive control and a case study”. </w:t>
      </w:r>
      <w:r w:rsidRPr="002F6B70">
        <w:rPr>
          <w:i/>
          <w:sz w:val="18"/>
          <w:szCs w:val="18"/>
        </w:rPr>
        <w:t>American Control Conference</w:t>
      </w:r>
      <w:r w:rsidRPr="002F6B70">
        <w:rPr>
          <w:sz w:val="18"/>
          <w:szCs w:val="18"/>
        </w:rPr>
        <w:t>, 2002. Proceedings of the 2002.</w:t>
      </w:r>
    </w:p>
    <w:p w:rsidR="00135A4D" w:rsidRPr="002F6B70" w:rsidRDefault="00C77805" w:rsidP="000B3F3C">
      <w:pPr>
        <w:ind w:left="450" w:hanging="450"/>
        <w:jc w:val="both"/>
        <w:rPr>
          <w:sz w:val="18"/>
          <w:szCs w:val="18"/>
          <w:shd w:val="clear" w:color="auto" w:fill="FFFFFF"/>
          <w:lang w:val="en-MY"/>
        </w:rPr>
      </w:pPr>
      <w:r w:rsidRPr="002F6B70">
        <w:rPr>
          <w:sz w:val="18"/>
          <w:szCs w:val="18"/>
        </w:rPr>
        <w:t>[2</w:t>
      </w:r>
      <w:r w:rsidR="002F6B70" w:rsidRPr="002F6B70">
        <w:rPr>
          <w:sz w:val="18"/>
          <w:szCs w:val="18"/>
        </w:rPr>
        <w:t>4</w:t>
      </w:r>
      <w:r w:rsidR="000B3F3C">
        <w:rPr>
          <w:sz w:val="18"/>
          <w:szCs w:val="18"/>
        </w:rPr>
        <w:t xml:space="preserve">]   </w:t>
      </w:r>
      <w:proofErr w:type="spellStart"/>
      <w:r w:rsidR="00135A4D" w:rsidRPr="002F6B70">
        <w:rPr>
          <w:sz w:val="18"/>
          <w:szCs w:val="18"/>
        </w:rPr>
        <w:t>Yunkai</w:t>
      </w:r>
      <w:proofErr w:type="spellEnd"/>
      <w:r w:rsidR="00135A4D" w:rsidRPr="002F6B70">
        <w:rPr>
          <w:sz w:val="18"/>
          <w:szCs w:val="18"/>
        </w:rPr>
        <w:t xml:space="preserve"> </w:t>
      </w:r>
      <w:proofErr w:type="spellStart"/>
      <w:r w:rsidR="00135A4D" w:rsidRPr="002F6B70">
        <w:rPr>
          <w:sz w:val="18"/>
          <w:szCs w:val="18"/>
        </w:rPr>
        <w:t>Lv</w:t>
      </w:r>
      <w:proofErr w:type="spellEnd"/>
      <w:r w:rsidR="00135A4D" w:rsidRPr="002F6B70">
        <w:rPr>
          <w:sz w:val="18"/>
          <w:szCs w:val="18"/>
        </w:rPr>
        <w:t xml:space="preserve">, Sun and </w:t>
      </w:r>
      <w:proofErr w:type="spellStart"/>
      <w:r w:rsidR="00135A4D" w:rsidRPr="002F6B70">
        <w:rPr>
          <w:sz w:val="18"/>
          <w:szCs w:val="18"/>
        </w:rPr>
        <w:t>Ronghu</w:t>
      </w:r>
      <w:proofErr w:type="spellEnd"/>
      <w:r w:rsidR="00135A4D" w:rsidRPr="002F6B70">
        <w:rPr>
          <w:sz w:val="18"/>
          <w:szCs w:val="18"/>
        </w:rPr>
        <w:t xml:space="preserve"> Chi, " Data-driven adaptive iterative learning predictive control. " </w:t>
      </w:r>
      <w:r w:rsidR="00135A4D" w:rsidRPr="002F6B70">
        <w:rPr>
          <w:noProof/>
          <w:sz w:val="18"/>
          <w:szCs w:val="18"/>
        </w:rPr>
        <w:t xml:space="preserve">in </w:t>
      </w:r>
      <w:r w:rsidR="00135A4D" w:rsidRPr="002F6B70">
        <w:rPr>
          <w:i/>
          <w:iCs/>
          <w:noProof/>
          <w:sz w:val="18"/>
          <w:szCs w:val="18"/>
        </w:rPr>
        <w:t>Proceedings of the</w:t>
      </w:r>
      <w:r w:rsidR="00135A4D" w:rsidRPr="002F6B70">
        <w:rPr>
          <w:sz w:val="18"/>
          <w:szCs w:val="18"/>
        </w:rPr>
        <w:t xml:space="preserve"> </w:t>
      </w:r>
      <w:r w:rsidR="00135A4D" w:rsidRPr="002F6B70">
        <w:rPr>
          <w:i/>
          <w:sz w:val="18"/>
          <w:szCs w:val="18"/>
          <w:shd w:val="clear" w:color="auto" w:fill="FFFFFF"/>
          <w:lang w:val="en-MY"/>
        </w:rPr>
        <w:t>IEEE 6th Data Driven Control and Learning Systems</w:t>
      </w:r>
      <w:r w:rsidR="00135A4D" w:rsidRPr="002F6B70">
        <w:rPr>
          <w:sz w:val="18"/>
          <w:szCs w:val="18"/>
          <w:shd w:val="clear" w:color="auto" w:fill="FFFFFF"/>
          <w:lang w:val="en-MY"/>
        </w:rPr>
        <w:t>, China, 2017.</w:t>
      </w:r>
    </w:p>
    <w:p w:rsidR="00135A4D" w:rsidRPr="002F6B70" w:rsidRDefault="00135A4D" w:rsidP="000B3F3C">
      <w:pPr>
        <w:ind w:left="450" w:hanging="450"/>
        <w:jc w:val="both"/>
        <w:rPr>
          <w:sz w:val="18"/>
          <w:szCs w:val="18"/>
        </w:rPr>
      </w:pPr>
      <w:r w:rsidRPr="002F6B70">
        <w:rPr>
          <w:sz w:val="18"/>
          <w:szCs w:val="18"/>
        </w:rPr>
        <w:t>[</w:t>
      </w:r>
      <w:r w:rsidR="00C77805" w:rsidRPr="002F6B70">
        <w:rPr>
          <w:sz w:val="18"/>
          <w:szCs w:val="18"/>
        </w:rPr>
        <w:t>2</w:t>
      </w:r>
      <w:r w:rsidR="002F6B70" w:rsidRPr="002F6B70">
        <w:rPr>
          <w:sz w:val="18"/>
          <w:szCs w:val="18"/>
        </w:rPr>
        <w:t>5</w:t>
      </w:r>
      <w:r w:rsidRPr="002F6B70">
        <w:rPr>
          <w:sz w:val="18"/>
          <w:szCs w:val="18"/>
        </w:rPr>
        <w:t xml:space="preserve">] </w:t>
      </w:r>
      <w:r w:rsidRPr="002F6B70">
        <w:rPr>
          <w:sz w:val="18"/>
          <w:szCs w:val="18"/>
        </w:rPr>
        <w:tab/>
      </w:r>
      <w:proofErr w:type="spellStart"/>
      <w:r w:rsidRPr="002F6B70">
        <w:rPr>
          <w:sz w:val="18"/>
          <w:szCs w:val="18"/>
        </w:rPr>
        <w:t>Nejjari</w:t>
      </w:r>
      <w:proofErr w:type="spellEnd"/>
      <w:r w:rsidRPr="002F6B70">
        <w:rPr>
          <w:sz w:val="18"/>
          <w:szCs w:val="18"/>
        </w:rPr>
        <w:t xml:space="preserve">, F., B. </w:t>
      </w:r>
      <w:proofErr w:type="spellStart"/>
      <w:r w:rsidRPr="002F6B70">
        <w:rPr>
          <w:sz w:val="18"/>
          <w:szCs w:val="18"/>
        </w:rPr>
        <w:t>Dahhou</w:t>
      </w:r>
      <w:proofErr w:type="spellEnd"/>
      <w:r w:rsidRPr="002F6B70">
        <w:rPr>
          <w:sz w:val="18"/>
          <w:szCs w:val="18"/>
        </w:rPr>
        <w:t xml:space="preserve">, et al. "Non-linear multivariable adaptive control of an activated sludge wastewater treatment process." </w:t>
      </w:r>
      <w:r w:rsidRPr="002F6B70">
        <w:rPr>
          <w:i/>
          <w:sz w:val="18"/>
          <w:szCs w:val="18"/>
        </w:rPr>
        <w:t>International Journal of Adaptive Control and Signal Processing</w:t>
      </w:r>
      <w:r w:rsidRPr="002F6B70">
        <w:rPr>
          <w:sz w:val="18"/>
          <w:szCs w:val="18"/>
        </w:rPr>
        <w:t>, vol. 13, no. 5, pp. 347-365, 1999.</w:t>
      </w:r>
    </w:p>
    <w:p w:rsidR="00DC341B" w:rsidRDefault="00DC341B" w:rsidP="00135A4D">
      <w:pPr>
        <w:jc w:val="both"/>
        <w:rPr>
          <w:color w:val="000000"/>
          <w:sz w:val="18"/>
          <w:szCs w:val="18"/>
        </w:rPr>
      </w:pPr>
    </w:p>
    <w:p w:rsidR="00231A19" w:rsidRDefault="00231A19" w:rsidP="00231A19">
      <w:pPr>
        <w:jc w:val="both"/>
        <w:rPr>
          <w:color w:val="000000"/>
          <w:sz w:val="18"/>
          <w:szCs w:val="18"/>
        </w:rPr>
      </w:pPr>
    </w:p>
    <w:p w:rsidR="000B3F3C" w:rsidRDefault="000B3F3C" w:rsidP="00231A19">
      <w:pPr>
        <w:jc w:val="both"/>
        <w:rPr>
          <w:color w:val="000000"/>
          <w:sz w:val="18"/>
          <w:szCs w:val="18"/>
        </w:rPr>
      </w:pPr>
    </w:p>
    <w:p w:rsidR="000B3F3C" w:rsidRDefault="000B3F3C" w:rsidP="00231A19">
      <w:pPr>
        <w:jc w:val="both"/>
        <w:rPr>
          <w:color w:val="000000"/>
          <w:sz w:val="18"/>
          <w:szCs w:val="18"/>
        </w:rPr>
      </w:pPr>
    </w:p>
    <w:p w:rsidR="000B3F3C" w:rsidRDefault="000B3F3C" w:rsidP="00231A19">
      <w:pPr>
        <w:jc w:val="both"/>
        <w:rPr>
          <w:color w:val="000000"/>
          <w:sz w:val="18"/>
          <w:szCs w:val="18"/>
        </w:rPr>
      </w:pPr>
    </w:p>
    <w:p w:rsidR="000B3F3C" w:rsidRDefault="000B3F3C" w:rsidP="00231A19">
      <w:pPr>
        <w:jc w:val="both"/>
        <w:rPr>
          <w:color w:val="000000"/>
          <w:sz w:val="18"/>
          <w:szCs w:val="18"/>
        </w:rPr>
      </w:pPr>
    </w:p>
    <w:p w:rsidR="000B3F3C" w:rsidRDefault="000B3F3C" w:rsidP="00231A19">
      <w:pPr>
        <w:jc w:val="both"/>
        <w:rPr>
          <w:color w:val="000000"/>
          <w:sz w:val="18"/>
          <w:szCs w:val="18"/>
        </w:rPr>
      </w:pPr>
    </w:p>
    <w:p w:rsidR="000B3F3C" w:rsidRDefault="000B3F3C" w:rsidP="00231A19">
      <w:pPr>
        <w:jc w:val="both"/>
        <w:rPr>
          <w:color w:val="000000"/>
          <w:sz w:val="18"/>
          <w:szCs w:val="18"/>
        </w:rPr>
      </w:pPr>
    </w:p>
    <w:p w:rsidR="00CE1398" w:rsidRDefault="00CE1398" w:rsidP="00231A19">
      <w:pPr>
        <w:jc w:val="both"/>
        <w:rPr>
          <w:color w:val="000000"/>
          <w:sz w:val="18"/>
          <w:szCs w:val="18"/>
        </w:rPr>
      </w:pPr>
    </w:p>
    <w:p w:rsidR="00102A12" w:rsidRDefault="00102A12" w:rsidP="00231A19">
      <w:pPr>
        <w:jc w:val="both"/>
        <w:rPr>
          <w:color w:val="000000"/>
          <w:sz w:val="18"/>
          <w:szCs w:val="18"/>
        </w:rPr>
      </w:pPr>
    </w:p>
    <w:p w:rsidR="000B3F3C" w:rsidRDefault="000B3F3C" w:rsidP="00231A19">
      <w:pPr>
        <w:jc w:val="both"/>
        <w:rPr>
          <w:color w:val="000000"/>
          <w:sz w:val="18"/>
          <w:szCs w:val="18"/>
        </w:rPr>
      </w:pPr>
    </w:p>
    <w:p w:rsidR="000B3F3C" w:rsidRDefault="000B3F3C" w:rsidP="00231A19">
      <w:pPr>
        <w:jc w:val="both"/>
        <w:rPr>
          <w:color w:val="000000"/>
          <w:sz w:val="18"/>
          <w:szCs w:val="18"/>
        </w:rPr>
      </w:pPr>
    </w:p>
    <w:p w:rsidR="00231A19" w:rsidRDefault="00F33C08" w:rsidP="00231A19">
      <w:pPr>
        <w:rPr>
          <w:b/>
          <w:bCs/>
        </w:rPr>
      </w:pPr>
      <w:r>
        <w:rPr>
          <w:rStyle w:val="apple-style-span"/>
          <w:b/>
          <w:color w:val="000000"/>
          <w:lang w:val="pt-BR"/>
        </w:rPr>
        <w:lastRenderedPageBreak/>
        <w:t>BIOGRAPH</w:t>
      </w:r>
      <w:r w:rsidR="0058279C">
        <w:rPr>
          <w:rStyle w:val="apple-style-span"/>
          <w:b/>
          <w:color w:val="000000"/>
          <w:lang w:val="pt-BR"/>
        </w:rPr>
        <w:t>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B44273">
        <w:trPr>
          <w:trHeight w:val="1468"/>
        </w:trPr>
        <w:tc>
          <w:tcPr>
            <w:tcW w:w="1813" w:type="dxa"/>
          </w:tcPr>
          <w:p w:rsidR="00231A19" w:rsidRPr="00231A19" w:rsidRDefault="007E3761" w:rsidP="00B20313">
            <w:pPr>
              <w:jc w:val="center"/>
              <w:rPr>
                <w:color w:val="000000"/>
                <w:lang w:val="pt-BR"/>
              </w:rPr>
            </w:pPr>
            <w:r>
              <w:rPr>
                <w:noProof/>
                <w:color w:val="000000"/>
                <w:lang w:val="ms-MY" w:eastAsia="ms-MY"/>
              </w:rPr>
              <w:drawing>
                <wp:inline distT="0" distB="0" distL="0" distR="0">
                  <wp:extent cx="980841" cy="106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1689" cy="1122104"/>
                          </a:xfrm>
                          <a:prstGeom prst="rect">
                            <a:avLst/>
                          </a:prstGeom>
                        </pic:spPr>
                      </pic:pic>
                    </a:graphicData>
                  </a:graphic>
                </wp:inline>
              </w:drawing>
            </w:r>
          </w:p>
        </w:tc>
        <w:tc>
          <w:tcPr>
            <w:tcW w:w="7226" w:type="dxa"/>
          </w:tcPr>
          <w:p w:rsidR="00231A19" w:rsidRPr="00231A19" w:rsidRDefault="00A20EAF" w:rsidP="00A47AD5">
            <w:pPr>
              <w:jc w:val="both"/>
              <w:rPr>
                <w:color w:val="000000"/>
                <w:sz w:val="18"/>
                <w:szCs w:val="18"/>
              </w:rPr>
            </w:pPr>
            <w:proofErr w:type="spellStart"/>
            <w:r>
              <w:rPr>
                <w:color w:val="000000"/>
                <w:sz w:val="18"/>
                <w:szCs w:val="18"/>
              </w:rPr>
              <w:t>Mashitah</w:t>
            </w:r>
            <w:proofErr w:type="spellEnd"/>
            <w:r>
              <w:rPr>
                <w:color w:val="000000"/>
                <w:sz w:val="18"/>
                <w:szCs w:val="18"/>
              </w:rPr>
              <w:t xml:space="preserve"> </w:t>
            </w:r>
            <w:proofErr w:type="spellStart"/>
            <w:r>
              <w:rPr>
                <w:color w:val="000000"/>
                <w:sz w:val="18"/>
                <w:szCs w:val="18"/>
              </w:rPr>
              <w:t>Che</w:t>
            </w:r>
            <w:proofErr w:type="spellEnd"/>
            <w:r>
              <w:rPr>
                <w:color w:val="000000"/>
                <w:sz w:val="18"/>
                <w:szCs w:val="18"/>
              </w:rPr>
              <w:t xml:space="preserve"> </w:t>
            </w:r>
            <w:proofErr w:type="spellStart"/>
            <w:r>
              <w:rPr>
                <w:color w:val="000000"/>
                <w:sz w:val="18"/>
                <w:szCs w:val="18"/>
              </w:rPr>
              <w:t>Razali</w:t>
            </w:r>
            <w:proofErr w:type="spellEnd"/>
            <w:r>
              <w:rPr>
                <w:color w:val="000000"/>
                <w:sz w:val="18"/>
                <w:szCs w:val="18"/>
              </w:rPr>
              <w:t xml:space="preserve"> received Bachelor </w:t>
            </w:r>
            <w:r w:rsidR="00FD6A08">
              <w:rPr>
                <w:color w:val="000000"/>
                <w:sz w:val="18"/>
                <w:szCs w:val="18"/>
              </w:rPr>
              <w:t>of Engineering (Electrical - Instrumentation and Control) in July 2011 and</w:t>
            </w:r>
            <w:r>
              <w:rPr>
                <w:color w:val="000000"/>
                <w:sz w:val="18"/>
                <w:szCs w:val="18"/>
              </w:rPr>
              <w:t xml:space="preserve"> Master </w:t>
            </w:r>
            <w:r w:rsidR="00FD6A08">
              <w:rPr>
                <w:color w:val="000000"/>
                <w:sz w:val="18"/>
                <w:szCs w:val="18"/>
              </w:rPr>
              <w:t xml:space="preserve">of </w:t>
            </w:r>
            <w:r>
              <w:rPr>
                <w:color w:val="000000"/>
                <w:sz w:val="18"/>
                <w:szCs w:val="18"/>
              </w:rPr>
              <w:t xml:space="preserve">Engineering (Electrical) in </w:t>
            </w:r>
            <w:r w:rsidR="00FD6A08">
              <w:rPr>
                <w:color w:val="000000"/>
                <w:sz w:val="18"/>
                <w:szCs w:val="18"/>
              </w:rPr>
              <w:t xml:space="preserve">December </w:t>
            </w:r>
            <w:r>
              <w:rPr>
                <w:color w:val="000000"/>
                <w:sz w:val="18"/>
                <w:szCs w:val="18"/>
              </w:rPr>
              <w:t>201</w:t>
            </w:r>
            <w:r w:rsidR="00FD6A08">
              <w:rPr>
                <w:color w:val="000000"/>
                <w:sz w:val="18"/>
                <w:szCs w:val="18"/>
              </w:rPr>
              <w:t>4</w:t>
            </w:r>
            <w:r>
              <w:rPr>
                <w:color w:val="000000"/>
                <w:sz w:val="18"/>
                <w:szCs w:val="18"/>
              </w:rPr>
              <w:t xml:space="preserve"> </w:t>
            </w:r>
            <w:r w:rsidR="00FD6A08">
              <w:rPr>
                <w:color w:val="000000"/>
                <w:sz w:val="18"/>
                <w:szCs w:val="18"/>
              </w:rPr>
              <w:t xml:space="preserve">at </w:t>
            </w:r>
            <w:proofErr w:type="spellStart"/>
            <w:r w:rsidR="00FD6A08">
              <w:rPr>
                <w:color w:val="000000"/>
                <w:sz w:val="18"/>
                <w:szCs w:val="18"/>
              </w:rPr>
              <w:t>Universiti</w:t>
            </w:r>
            <w:proofErr w:type="spellEnd"/>
            <w:r w:rsidR="00FD6A08">
              <w:rPr>
                <w:color w:val="000000"/>
                <w:sz w:val="18"/>
                <w:szCs w:val="18"/>
              </w:rPr>
              <w:t xml:space="preserve"> </w:t>
            </w:r>
            <w:proofErr w:type="spellStart"/>
            <w:r w:rsidR="00FD6A08">
              <w:rPr>
                <w:color w:val="000000"/>
                <w:sz w:val="18"/>
                <w:szCs w:val="18"/>
              </w:rPr>
              <w:t>Teknologi</w:t>
            </w:r>
            <w:proofErr w:type="spellEnd"/>
            <w:r w:rsidR="00FD6A08">
              <w:rPr>
                <w:color w:val="000000"/>
                <w:sz w:val="18"/>
                <w:szCs w:val="18"/>
              </w:rPr>
              <w:t xml:space="preserve"> Malaysia. C</w:t>
            </w:r>
            <w:r>
              <w:rPr>
                <w:color w:val="000000"/>
                <w:sz w:val="18"/>
                <w:szCs w:val="18"/>
              </w:rPr>
              <w:t xml:space="preserve">urrently </w:t>
            </w:r>
            <w:r w:rsidR="00FD6A08">
              <w:rPr>
                <w:color w:val="000000"/>
                <w:sz w:val="18"/>
                <w:szCs w:val="18"/>
              </w:rPr>
              <w:t xml:space="preserve">working towards her </w:t>
            </w:r>
            <w:r>
              <w:rPr>
                <w:color w:val="000000"/>
                <w:sz w:val="18"/>
                <w:szCs w:val="18"/>
              </w:rPr>
              <w:t>PhD degree in Electrical Engineering</w:t>
            </w:r>
            <w:r w:rsidR="00FD6A08">
              <w:rPr>
                <w:color w:val="000000"/>
                <w:sz w:val="18"/>
                <w:szCs w:val="18"/>
              </w:rPr>
              <w:t xml:space="preserve"> at the same university</w:t>
            </w:r>
            <w:r>
              <w:rPr>
                <w:color w:val="000000"/>
                <w:sz w:val="18"/>
                <w:szCs w:val="18"/>
              </w:rPr>
              <w:t>. Her current research interest is</w:t>
            </w:r>
            <w:r w:rsidR="00F133C7">
              <w:rPr>
                <w:color w:val="000000"/>
                <w:sz w:val="18"/>
                <w:szCs w:val="18"/>
              </w:rPr>
              <w:t xml:space="preserve"> regar</w:t>
            </w:r>
            <w:r>
              <w:rPr>
                <w:color w:val="000000"/>
                <w:sz w:val="18"/>
                <w:szCs w:val="18"/>
              </w:rPr>
              <w:t>ding to the system model</w:t>
            </w:r>
            <w:r w:rsidR="00F133C7">
              <w:rPr>
                <w:color w:val="000000"/>
                <w:sz w:val="18"/>
                <w:szCs w:val="18"/>
              </w:rPr>
              <w:t>l</w:t>
            </w:r>
            <w:r>
              <w:rPr>
                <w:color w:val="000000"/>
                <w:sz w:val="18"/>
                <w:szCs w:val="18"/>
              </w:rPr>
              <w:t xml:space="preserve">ing, closed loop control and </w:t>
            </w:r>
            <w:proofErr w:type="spellStart"/>
            <w:r>
              <w:rPr>
                <w:color w:val="000000"/>
                <w:sz w:val="18"/>
                <w:szCs w:val="18"/>
              </w:rPr>
              <w:t>optimisation</w:t>
            </w:r>
            <w:proofErr w:type="spellEnd"/>
            <w:r>
              <w:rPr>
                <w:color w:val="000000"/>
                <w:sz w:val="18"/>
                <w:szCs w:val="18"/>
              </w:rPr>
              <w:t xml:space="preserve"> based on neural network. Presently, working with Department o</w:t>
            </w:r>
            <w:r w:rsidR="00F133C7">
              <w:rPr>
                <w:color w:val="000000"/>
                <w:sz w:val="18"/>
                <w:szCs w:val="18"/>
              </w:rPr>
              <w:t>f</w:t>
            </w:r>
            <w:r w:rsidR="00FD6A08">
              <w:rPr>
                <w:color w:val="000000"/>
                <w:sz w:val="18"/>
                <w:szCs w:val="18"/>
              </w:rPr>
              <w:t xml:space="preserve"> Diploma Studies at</w:t>
            </w:r>
            <w:r>
              <w:rPr>
                <w:color w:val="000000"/>
                <w:sz w:val="18"/>
                <w:szCs w:val="18"/>
              </w:rPr>
              <w:t xml:space="preserve"> </w:t>
            </w:r>
            <w:proofErr w:type="spellStart"/>
            <w:r>
              <w:rPr>
                <w:color w:val="000000"/>
                <w:sz w:val="18"/>
                <w:szCs w:val="18"/>
              </w:rPr>
              <w:t>Universiti</w:t>
            </w:r>
            <w:proofErr w:type="spellEnd"/>
            <w:r>
              <w:rPr>
                <w:color w:val="000000"/>
                <w:sz w:val="18"/>
                <w:szCs w:val="18"/>
              </w:rPr>
              <w:t xml:space="preserve"> </w:t>
            </w:r>
            <w:proofErr w:type="spellStart"/>
            <w:r>
              <w:rPr>
                <w:color w:val="000000"/>
                <w:sz w:val="18"/>
                <w:szCs w:val="18"/>
              </w:rPr>
              <w:t>Teknikal</w:t>
            </w:r>
            <w:proofErr w:type="spellEnd"/>
            <w:r>
              <w:rPr>
                <w:color w:val="000000"/>
                <w:sz w:val="18"/>
                <w:szCs w:val="18"/>
              </w:rPr>
              <w:t xml:space="preserve"> Malaysia, Melaka.</w:t>
            </w:r>
          </w:p>
          <w:p w:rsidR="00A47AD5" w:rsidRDefault="00A47AD5" w:rsidP="00A47AD5">
            <w:pPr>
              <w:rPr>
                <w:color w:val="000000"/>
                <w:lang w:val="pt-BR"/>
              </w:rPr>
            </w:pPr>
          </w:p>
          <w:p w:rsidR="00B44273" w:rsidRPr="00231A19" w:rsidRDefault="00B44273" w:rsidP="00A47AD5">
            <w:pPr>
              <w:rPr>
                <w:color w:val="000000"/>
                <w:lang w:val="pt-BR"/>
              </w:rPr>
            </w:pPr>
          </w:p>
        </w:tc>
      </w:tr>
      <w:tr w:rsidR="00231A19" w:rsidTr="00B44273">
        <w:trPr>
          <w:trHeight w:val="1605"/>
        </w:trPr>
        <w:tc>
          <w:tcPr>
            <w:tcW w:w="1813" w:type="dxa"/>
          </w:tcPr>
          <w:p w:rsidR="00231A19" w:rsidRPr="00231A19" w:rsidRDefault="00523F50" w:rsidP="00523F50">
            <w:pPr>
              <w:jc w:val="center"/>
              <w:rPr>
                <w:color w:val="000000"/>
                <w:lang w:val="pt-BR"/>
              </w:rPr>
            </w:pPr>
            <w:r>
              <w:rPr>
                <w:noProof/>
                <w:lang w:val="ms-MY" w:eastAsia="ms-MY"/>
              </w:rPr>
              <w:drawing>
                <wp:inline distT="0" distB="0" distL="0" distR="0" wp14:anchorId="59497DAC" wp14:editId="7367110A">
                  <wp:extent cx="980092" cy="1059180"/>
                  <wp:effectExtent l="0" t="0" r="0" b="762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0281" cy="1113419"/>
                          </a:xfrm>
                          <a:prstGeom prst="rect">
                            <a:avLst/>
                          </a:prstGeom>
                          <a:noFill/>
                          <a:ln>
                            <a:noFill/>
                          </a:ln>
                        </pic:spPr>
                      </pic:pic>
                    </a:graphicData>
                  </a:graphic>
                </wp:inline>
              </w:drawing>
            </w:r>
          </w:p>
        </w:tc>
        <w:tc>
          <w:tcPr>
            <w:tcW w:w="7226" w:type="dxa"/>
          </w:tcPr>
          <w:p w:rsidR="00A47AD5" w:rsidRDefault="00E2719E" w:rsidP="00B44273">
            <w:pPr>
              <w:jc w:val="both"/>
              <w:rPr>
                <w:sz w:val="18"/>
                <w:szCs w:val="18"/>
              </w:rPr>
            </w:pPr>
            <w:r>
              <w:rPr>
                <w:sz w:val="18"/>
                <w:szCs w:val="18"/>
                <w:lang w:val="en-GB"/>
              </w:rPr>
              <w:t xml:space="preserve">Ir. </w:t>
            </w:r>
            <w:r w:rsidR="00523F50" w:rsidRPr="00523F50">
              <w:rPr>
                <w:sz w:val="18"/>
                <w:szCs w:val="18"/>
                <w:lang w:val="en-GB"/>
              </w:rPr>
              <w:t xml:space="preserve">Dr </w:t>
            </w:r>
            <w:proofErr w:type="spellStart"/>
            <w:r w:rsidR="00523F50" w:rsidRPr="00523F50">
              <w:rPr>
                <w:sz w:val="18"/>
                <w:szCs w:val="18"/>
                <w:lang w:val="en-GB"/>
              </w:rPr>
              <w:t>Norhaliza</w:t>
            </w:r>
            <w:proofErr w:type="spellEnd"/>
            <w:r w:rsidR="00523F50" w:rsidRPr="00523F50">
              <w:rPr>
                <w:sz w:val="18"/>
                <w:szCs w:val="18"/>
                <w:lang w:val="en-GB"/>
              </w:rPr>
              <w:t xml:space="preserve"> Abdul </w:t>
            </w:r>
            <w:proofErr w:type="spellStart"/>
            <w:r w:rsidR="00523F50" w:rsidRPr="00523F50">
              <w:rPr>
                <w:sz w:val="18"/>
                <w:szCs w:val="18"/>
                <w:lang w:val="en-GB"/>
              </w:rPr>
              <w:t>Wahab</w:t>
            </w:r>
            <w:proofErr w:type="spellEnd"/>
            <w:r w:rsidR="00523F50" w:rsidRPr="00523F50">
              <w:rPr>
                <w:sz w:val="18"/>
                <w:szCs w:val="18"/>
                <w:lang w:val="en-GB"/>
              </w:rPr>
              <w:t xml:space="preserve"> is currently an Associate Professor at </w:t>
            </w:r>
            <w:proofErr w:type="spellStart"/>
            <w:r w:rsidR="00523F50" w:rsidRPr="00523F50">
              <w:rPr>
                <w:sz w:val="18"/>
                <w:szCs w:val="18"/>
                <w:lang w:val="en-GB"/>
              </w:rPr>
              <w:t>Universiti</w:t>
            </w:r>
            <w:proofErr w:type="spellEnd"/>
            <w:r w:rsidR="00523F50" w:rsidRPr="00523F50">
              <w:rPr>
                <w:sz w:val="18"/>
                <w:szCs w:val="18"/>
                <w:lang w:val="en-GB"/>
              </w:rPr>
              <w:t xml:space="preserve"> </w:t>
            </w:r>
            <w:proofErr w:type="spellStart"/>
            <w:r w:rsidR="00523F50" w:rsidRPr="00523F50">
              <w:rPr>
                <w:sz w:val="18"/>
                <w:szCs w:val="18"/>
                <w:lang w:val="en-GB"/>
              </w:rPr>
              <w:t>Teknologi</w:t>
            </w:r>
            <w:proofErr w:type="spellEnd"/>
            <w:r w:rsidR="00523F50" w:rsidRPr="00523F50">
              <w:rPr>
                <w:sz w:val="18"/>
                <w:szCs w:val="18"/>
                <w:lang w:val="en-GB"/>
              </w:rPr>
              <w:t xml:space="preserve"> Malaysia (UTM). She is currently the Director for Control and Mechatronic Engineering at the School of Electrical Engineering, UTM. She completed her PhD in Electrical Engineering majoring in Control in July 2009. She is actively involved in researching and teaching in the field of industrial process control. Her expertise is in modelling and control of industrial process plant. Recently she has worked primarily on different types of domestic and industrial water and wastewater treatment technology towards optimization and energy saving system.</w:t>
            </w:r>
            <w:r w:rsidR="00523F50" w:rsidRPr="00523F50">
              <w:rPr>
                <w:sz w:val="18"/>
                <w:szCs w:val="18"/>
              </w:rPr>
              <w:t xml:space="preserve"> </w:t>
            </w:r>
          </w:p>
          <w:p w:rsidR="00B44273" w:rsidRPr="00231A19" w:rsidRDefault="00B44273" w:rsidP="00B44273">
            <w:pPr>
              <w:jc w:val="both"/>
              <w:rPr>
                <w:color w:val="000000"/>
                <w:lang w:val="pt-BR"/>
              </w:rPr>
            </w:pPr>
          </w:p>
        </w:tc>
      </w:tr>
      <w:tr w:rsidR="00A47AD5" w:rsidTr="00102A12">
        <w:trPr>
          <w:trHeight w:val="1704"/>
        </w:trPr>
        <w:tc>
          <w:tcPr>
            <w:tcW w:w="1813" w:type="dxa"/>
          </w:tcPr>
          <w:p w:rsidR="00A47AD5" w:rsidRPr="00231A19" w:rsidRDefault="006771C4" w:rsidP="00A47AD5">
            <w:pPr>
              <w:rPr>
                <w:color w:val="000000"/>
                <w:lang w:val="pt-BR"/>
              </w:rPr>
            </w:pPr>
            <w:r w:rsidRPr="00044057">
              <w:rPr>
                <w:noProof/>
                <w:sz w:val="24"/>
                <w:szCs w:val="24"/>
                <w:lang w:val="ms-MY" w:eastAsia="ms-MY"/>
              </w:rPr>
              <w:drawing>
                <wp:inline distT="0" distB="0" distL="0" distR="0" wp14:anchorId="1152EAA5" wp14:editId="35007796">
                  <wp:extent cx="995045" cy="1082040"/>
                  <wp:effectExtent l="0" t="0" r="0" b="3810"/>
                  <wp:docPr id="7" name="Picture 1" descr="C:\Users\user\Documents\File\gambar pasport syahira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File\gambar pasport syahira 2015.jpg"/>
                          <pic:cNvPicPr>
                            <a:picLocks noChangeAspect="1" noChangeArrowheads="1"/>
                          </pic:cNvPicPr>
                        </pic:nvPicPr>
                        <pic:blipFill>
                          <a:blip r:embed="rId14" cstate="print"/>
                          <a:srcRect/>
                          <a:stretch>
                            <a:fillRect/>
                          </a:stretch>
                        </pic:blipFill>
                        <pic:spPr bwMode="auto">
                          <a:xfrm>
                            <a:off x="0" y="0"/>
                            <a:ext cx="1038599" cy="1129402"/>
                          </a:xfrm>
                          <a:prstGeom prst="rect">
                            <a:avLst/>
                          </a:prstGeom>
                          <a:noFill/>
                          <a:ln w="9525">
                            <a:noFill/>
                            <a:miter lim="800000"/>
                            <a:headEnd/>
                            <a:tailEnd/>
                          </a:ln>
                        </pic:spPr>
                      </pic:pic>
                    </a:graphicData>
                  </a:graphic>
                </wp:inline>
              </w:drawing>
            </w:r>
          </w:p>
        </w:tc>
        <w:tc>
          <w:tcPr>
            <w:tcW w:w="7226" w:type="dxa"/>
          </w:tcPr>
          <w:p w:rsidR="006771C4" w:rsidRPr="006771C4" w:rsidRDefault="006771C4" w:rsidP="006771C4">
            <w:pPr>
              <w:jc w:val="both"/>
              <w:rPr>
                <w:sz w:val="18"/>
                <w:szCs w:val="18"/>
              </w:rPr>
            </w:pPr>
            <w:proofErr w:type="spellStart"/>
            <w:r w:rsidRPr="006771C4">
              <w:rPr>
                <w:sz w:val="18"/>
                <w:szCs w:val="18"/>
              </w:rPr>
              <w:t>Syahira</w:t>
            </w:r>
            <w:proofErr w:type="spellEnd"/>
            <w:r w:rsidRPr="006771C4">
              <w:rPr>
                <w:sz w:val="18"/>
                <w:szCs w:val="18"/>
              </w:rPr>
              <w:t xml:space="preserve"> Ibrahim received her B. Eng. Hons (Electric-Control and Instrumentation) and MSc. of Engineering (Electrical) from </w:t>
            </w:r>
            <w:proofErr w:type="spellStart"/>
            <w:r w:rsidRPr="006771C4">
              <w:rPr>
                <w:sz w:val="18"/>
                <w:szCs w:val="18"/>
              </w:rPr>
              <w:t>Universiti</w:t>
            </w:r>
            <w:proofErr w:type="spellEnd"/>
            <w:r w:rsidRPr="006771C4">
              <w:rPr>
                <w:sz w:val="18"/>
                <w:szCs w:val="18"/>
              </w:rPr>
              <w:t xml:space="preserve"> </w:t>
            </w:r>
            <w:proofErr w:type="spellStart"/>
            <w:r w:rsidRPr="006771C4">
              <w:rPr>
                <w:sz w:val="18"/>
                <w:szCs w:val="18"/>
              </w:rPr>
              <w:t>Teknologi</w:t>
            </w:r>
            <w:proofErr w:type="spellEnd"/>
            <w:r w:rsidRPr="006771C4">
              <w:rPr>
                <w:sz w:val="18"/>
                <w:szCs w:val="18"/>
              </w:rPr>
              <w:t xml:space="preserve"> Malaysia in 2011 and 2015 respectively. She is currently working toward her PhD in process control at School of </w:t>
            </w:r>
            <w:proofErr w:type="spellStart"/>
            <w:r w:rsidRPr="006771C4">
              <w:rPr>
                <w:sz w:val="18"/>
                <w:szCs w:val="18"/>
              </w:rPr>
              <w:t>Elecrical</w:t>
            </w:r>
            <w:proofErr w:type="spellEnd"/>
            <w:r w:rsidRPr="006771C4">
              <w:rPr>
                <w:sz w:val="18"/>
                <w:szCs w:val="18"/>
              </w:rPr>
              <w:t xml:space="preserve"> Engineering, </w:t>
            </w:r>
            <w:proofErr w:type="spellStart"/>
            <w:r w:rsidRPr="006771C4">
              <w:rPr>
                <w:sz w:val="18"/>
                <w:szCs w:val="18"/>
              </w:rPr>
              <w:t>Universiti</w:t>
            </w:r>
            <w:proofErr w:type="spellEnd"/>
            <w:r w:rsidRPr="006771C4">
              <w:rPr>
                <w:sz w:val="18"/>
                <w:szCs w:val="18"/>
              </w:rPr>
              <w:t xml:space="preserve"> </w:t>
            </w:r>
            <w:proofErr w:type="spellStart"/>
            <w:r w:rsidRPr="006771C4">
              <w:rPr>
                <w:sz w:val="18"/>
                <w:szCs w:val="18"/>
              </w:rPr>
              <w:t>Teknologi</w:t>
            </w:r>
            <w:proofErr w:type="spellEnd"/>
            <w:r w:rsidRPr="006771C4">
              <w:rPr>
                <w:sz w:val="18"/>
                <w:szCs w:val="18"/>
              </w:rPr>
              <w:t xml:space="preserve"> Malaysia. Her current research interests include modeling of near-infrared spectroscopy and optimization of membrane filtration system using hybrid response surface methodology-artificial intelligent.   </w:t>
            </w:r>
          </w:p>
          <w:p w:rsidR="00A47AD5" w:rsidRPr="006771C4" w:rsidRDefault="00A47AD5" w:rsidP="006771C4">
            <w:pPr>
              <w:jc w:val="both"/>
              <w:rPr>
                <w:color w:val="000000"/>
                <w:sz w:val="18"/>
                <w:szCs w:val="18"/>
              </w:rPr>
            </w:pPr>
          </w:p>
        </w:tc>
      </w:tr>
      <w:tr w:rsidR="00231A19" w:rsidTr="00102A12">
        <w:trPr>
          <w:trHeight w:val="1776"/>
        </w:trPr>
        <w:tc>
          <w:tcPr>
            <w:tcW w:w="1813" w:type="dxa"/>
          </w:tcPr>
          <w:p w:rsidR="00231A19" w:rsidRPr="00231A19" w:rsidRDefault="006771C4" w:rsidP="006771C4">
            <w:pPr>
              <w:jc w:val="center"/>
              <w:rPr>
                <w:color w:val="000000"/>
                <w:lang w:val="pt-BR"/>
              </w:rPr>
            </w:pPr>
            <w:r>
              <w:rPr>
                <w:noProof/>
                <w:color w:val="000000"/>
                <w:lang w:val="ms-MY" w:eastAsia="ms-MY"/>
              </w:rPr>
              <w:drawing>
                <wp:inline distT="0" distB="0" distL="0" distR="0">
                  <wp:extent cx="1005840" cy="1104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zavitra.JPG"/>
                          <pic:cNvPicPr/>
                        </pic:nvPicPr>
                        <pic:blipFill>
                          <a:blip r:embed="rId15">
                            <a:extLst>
                              <a:ext uri="{28A0092B-C50C-407E-A947-70E740481C1C}">
                                <a14:useLocalDpi xmlns:a14="http://schemas.microsoft.com/office/drawing/2010/main" val="0"/>
                              </a:ext>
                            </a:extLst>
                          </a:blip>
                          <a:stretch>
                            <a:fillRect/>
                          </a:stretch>
                        </pic:blipFill>
                        <pic:spPr>
                          <a:xfrm>
                            <a:off x="0" y="0"/>
                            <a:ext cx="1069866" cy="1175232"/>
                          </a:xfrm>
                          <a:prstGeom prst="rect">
                            <a:avLst/>
                          </a:prstGeom>
                        </pic:spPr>
                      </pic:pic>
                    </a:graphicData>
                  </a:graphic>
                </wp:inline>
              </w:drawing>
            </w:r>
          </w:p>
        </w:tc>
        <w:tc>
          <w:tcPr>
            <w:tcW w:w="7226" w:type="dxa"/>
          </w:tcPr>
          <w:p w:rsidR="00231A19" w:rsidRPr="006771C4" w:rsidRDefault="006771C4" w:rsidP="006771C4">
            <w:pPr>
              <w:jc w:val="both"/>
              <w:rPr>
                <w:color w:val="000000"/>
                <w:sz w:val="18"/>
                <w:szCs w:val="18"/>
                <w:lang w:val="pt-BR"/>
              </w:rPr>
            </w:pPr>
            <w:proofErr w:type="spellStart"/>
            <w:r w:rsidRPr="006771C4">
              <w:rPr>
                <w:color w:val="000000"/>
                <w:sz w:val="18"/>
                <w:szCs w:val="18"/>
                <w:shd w:val="clear" w:color="auto" w:fill="FFFFFF"/>
              </w:rPr>
              <w:t>Azavitra</w:t>
            </w:r>
            <w:proofErr w:type="spellEnd"/>
            <w:r w:rsidRPr="006771C4">
              <w:rPr>
                <w:color w:val="000000"/>
                <w:sz w:val="18"/>
                <w:szCs w:val="18"/>
                <w:shd w:val="clear" w:color="auto" w:fill="FFFFFF"/>
              </w:rPr>
              <w:t xml:space="preserve"> Zainal is a Lecturer in the </w:t>
            </w:r>
            <w:proofErr w:type="spellStart"/>
            <w:r w:rsidRPr="006771C4">
              <w:rPr>
                <w:color w:val="000000"/>
                <w:sz w:val="18"/>
                <w:szCs w:val="18"/>
                <w:shd w:val="clear" w:color="auto" w:fill="FFFFFF"/>
              </w:rPr>
              <w:t>Universiti</w:t>
            </w:r>
            <w:proofErr w:type="spellEnd"/>
            <w:r w:rsidRPr="006771C4">
              <w:rPr>
                <w:color w:val="000000"/>
                <w:sz w:val="18"/>
                <w:szCs w:val="18"/>
                <w:shd w:val="clear" w:color="auto" w:fill="FFFFFF"/>
              </w:rPr>
              <w:t xml:space="preserve"> Kuala Lumpur Malaysian Institute of Industrial Technology (</w:t>
            </w:r>
            <w:proofErr w:type="spellStart"/>
            <w:r w:rsidRPr="006771C4">
              <w:rPr>
                <w:color w:val="000000"/>
                <w:sz w:val="18"/>
                <w:szCs w:val="18"/>
                <w:shd w:val="clear" w:color="auto" w:fill="FFFFFF"/>
              </w:rPr>
              <w:t>UniKL</w:t>
            </w:r>
            <w:proofErr w:type="spellEnd"/>
            <w:r w:rsidRPr="006771C4">
              <w:rPr>
                <w:color w:val="000000"/>
                <w:sz w:val="18"/>
                <w:szCs w:val="18"/>
                <w:shd w:val="clear" w:color="auto" w:fill="FFFFFF"/>
              </w:rPr>
              <w:t xml:space="preserve"> MITEC). She was received her Master's degree from Wakayama University, Japan. Currently, she is pursuing her Ph.D. in Electrical Engineering at </w:t>
            </w:r>
            <w:proofErr w:type="spellStart"/>
            <w:r w:rsidRPr="006771C4">
              <w:rPr>
                <w:color w:val="000000"/>
                <w:sz w:val="18"/>
                <w:szCs w:val="18"/>
                <w:shd w:val="clear" w:color="auto" w:fill="FFFFFF"/>
              </w:rPr>
              <w:t>Universiti</w:t>
            </w:r>
            <w:proofErr w:type="spellEnd"/>
            <w:r w:rsidRPr="006771C4">
              <w:rPr>
                <w:color w:val="000000"/>
                <w:sz w:val="18"/>
                <w:szCs w:val="18"/>
                <w:shd w:val="clear" w:color="auto" w:fill="FFFFFF"/>
              </w:rPr>
              <w:t xml:space="preserve"> </w:t>
            </w:r>
            <w:proofErr w:type="spellStart"/>
            <w:r w:rsidRPr="006771C4">
              <w:rPr>
                <w:color w:val="000000"/>
                <w:sz w:val="18"/>
                <w:szCs w:val="18"/>
                <w:shd w:val="clear" w:color="auto" w:fill="FFFFFF"/>
              </w:rPr>
              <w:t>Teknologi</w:t>
            </w:r>
            <w:proofErr w:type="spellEnd"/>
            <w:r w:rsidRPr="006771C4">
              <w:rPr>
                <w:color w:val="000000"/>
                <w:sz w:val="18"/>
                <w:szCs w:val="18"/>
                <w:shd w:val="clear" w:color="auto" w:fill="FFFFFF"/>
              </w:rPr>
              <w:t xml:space="preserve"> Malaysia.</w:t>
            </w:r>
          </w:p>
        </w:tc>
      </w:tr>
      <w:tr w:rsidR="00B44273" w:rsidTr="00102A12">
        <w:trPr>
          <w:trHeight w:val="1974"/>
        </w:trPr>
        <w:tc>
          <w:tcPr>
            <w:tcW w:w="1813" w:type="dxa"/>
          </w:tcPr>
          <w:p w:rsidR="00B44273" w:rsidRDefault="00B44273" w:rsidP="00102A12">
            <w:pPr>
              <w:jc w:val="center"/>
              <w:rPr>
                <w:noProof/>
                <w:color w:val="000000"/>
              </w:rPr>
            </w:pPr>
            <w:r w:rsidRPr="009C2C96">
              <w:rPr>
                <w:noProof/>
                <w:color w:val="000000"/>
                <w:lang w:val="ms-MY" w:eastAsia="ms-MY"/>
              </w:rPr>
              <w:drawing>
                <wp:inline distT="0" distB="0" distL="0" distR="0" wp14:anchorId="3B361AE9" wp14:editId="25B32EB1">
                  <wp:extent cx="1009650" cy="11963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1196340"/>
                          </a:xfrm>
                          <a:prstGeom prst="rect">
                            <a:avLst/>
                          </a:prstGeom>
                          <a:noFill/>
                          <a:ln>
                            <a:noFill/>
                          </a:ln>
                        </pic:spPr>
                      </pic:pic>
                    </a:graphicData>
                  </a:graphic>
                </wp:inline>
              </w:drawing>
            </w:r>
          </w:p>
        </w:tc>
        <w:tc>
          <w:tcPr>
            <w:tcW w:w="7226" w:type="dxa"/>
          </w:tcPr>
          <w:p w:rsidR="00B44273" w:rsidRPr="009C2C96" w:rsidRDefault="00B44273" w:rsidP="00703DD2">
            <w:pPr>
              <w:jc w:val="both"/>
              <w:rPr>
                <w:color w:val="000000"/>
                <w:sz w:val="18"/>
                <w:szCs w:val="18"/>
              </w:rPr>
            </w:pPr>
            <w:proofErr w:type="spellStart"/>
            <w:r w:rsidRPr="009C2C96">
              <w:rPr>
                <w:color w:val="000000"/>
                <w:sz w:val="18"/>
                <w:szCs w:val="18"/>
              </w:rPr>
              <w:t>Mohd</w:t>
            </w:r>
            <w:proofErr w:type="spellEnd"/>
            <w:r w:rsidRPr="009C2C96">
              <w:rPr>
                <w:color w:val="000000"/>
                <w:sz w:val="18"/>
                <w:szCs w:val="18"/>
              </w:rPr>
              <w:t xml:space="preserve"> </w:t>
            </w:r>
            <w:proofErr w:type="spellStart"/>
            <w:r w:rsidRPr="009C2C96">
              <w:rPr>
                <w:color w:val="000000"/>
                <w:sz w:val="18"/>
                <w:szCs w:val="18"/>
              </w:rPr>
              <w:t>Fua’ad</w:t>
            </w:r>
            <w:proofErr w:type="spellEnd"/>
            <w:r w:rsidRPr="009C2C96">
              <w:rPr>
                <w:color w:val="000000"/>
                <w:sz w:val="18"/>
                <w:szCs w:val="18"/>
              </w:rPr>
              <w:t xml:space="preserve"> </w:t>
            </w:r>
            <w:proofErr w:type="spellStart"/>
            <w:r w:rsidRPr="009C2C96">
              <w:rPr>
                <w:color w:val="000000"/>
                <w:sz w:val="18"/>
                <w:szCs w:val="18"/>
              </w:rPr>
              <w:t>Rahmat</w:t>
            </w:r>
            <w:proofErr w:type="spellEnd"/>
            <w:r w:rsidRPr="009C2C96">
              <w:rPr>
                <w:color w:val="000000"/>
                <w:sz w:val="18"/>
                <w:szCs w:val="18"/>
              </w:rPr>
              <w:t xml:space="preserve"> received degree in Electrical Engineering at </w:t>
            </w:r>
            <w:proofErr w:type="spellStart"/>
            <w:r w:rsidRPr="009C2C96">
              <w:rPr>
                <w:color w:val="000000"/>
                <w:sz w:val="18"/>
                <w:szCs w:val="18"/>
              </w:rPr>
              <w:t>Universiti</w:t>
            </w:r>
            <w:proofErr w:type="spellEnd"/>
            <w:r w:rsidRPr="009C2C96">
              <w:rPr>
                <w:color w:val="000000"/>
                <w:sz w:val="18"/>
                <w:szCs w:val="18"/>
              </w:rPr>
              <w:t xml:space="preserve"> </w:t>
            </w:r>
            <w:proofErr w:type="spellStart"/>
            <w:r w:rsidRPr="009C2C96">
              <w:rPr>
                <w:color w:val="000000"/>
                <w:sz w:val="18"/>
                <w:szCs w:val="18"/>
              </w:rPr>
              <w:t>Teknologi</w:t>
            </w:r>
            <w:proofErr w:type="spellEnd"/>
            <w:r w:rsidR="00703DD2">
              <w:rPr>
                <w:color w:val="000000"/>
                <w:sz w:val="18"/>
                <w:szCs w:val="18"/>
              </w:rPr>
              <w:t xml:space="preserve"> </w:t>
            </w:r>
            <w:r w:rsidRPr="009C2C96">
              <w:rPr>
                <w:color w:val="000000"/>
                <w:sz w:val="18"/>
                <w:szCs w:val="18"/>
              </w:rPr>
              <w:t>Malaysia in 1989. He started his Master degree by taught course specialized in Control System</w:t>
            </w:r>
          </w:p>
          <w:p w:rsidR="00B44273" w:rsidRPr="006771C4" w:rsidRDefault="00B44273" w:rsidP="00102A12">
            <w:pPr>
              <w:jc w:val="both"/>
              <w:rPr>
                <w:color w:val="000000"/>
                <w:sz w:val="18"/>
                <w:szCs w:val="18"/>
                <w:shd w:val="clear" w:color="auto" w:fill="FFFFFF"/>
              </w:rPr>
            </w:pPr>
            <w:r w:rsidRPr="009C2C96">
              <w:rPr>
                <w:color w:val="000000"/>
                <w:sz w:val="18"/>
                <w:szCs w:val="18"/>
              </w:rPr>
              <w:t>Engineering and graduated in 1993 at The University of Sheffield, UK. Subsequently, he</w:t>
            </w:r>
            <w:r>
              <w:rPr>
                <w:color w:val="000000"/>
                <w:sz w:val="18"/>
                <w:szCs w:val="18"/>
              </w:rPr>
              <w:t xml:space="preserve"> </w:t>
            </w:r>
            <w:r w:rsidRPr="009C2C96">
              <w:rPr>
                <w:color w:val="000000"/>
                <w:sz w:val="18"/>
                <w:szCs w:val="18"/>
              </w:rPr>
              <w:t>pursued</w:t>
            </w:r>
            <w:r>
              <w:rPr>
                <w:color w:val="000000"/>
                <w:sz w:val="18"/>
                <w:szCs w:val="18"/>
              </w:rPr>
              <w:t xml:space="preserve"> </w:t>
            </w:r>
            <w:r w:rsidRPr="009C2C96">
              <w:rPr>
                <w:color w:val="000000"/>
                <w:sz w:val="18"/>
                <w:szCs w:val="18"/>
              </w:rPr>
              <w:t xml:space="preserve">his PhD degree in Electronic Instrumentation Engineering at the School of Engineering, </w:t>
            </w:r>
            <w:proofErr w:type="spellStart"/>
            <w:r w:rsidRPr="009C2C96">
              <w:rPr>
                <w:color w:val="000000"/>
                <w:sz w:val="18"/>
                <w:szCs w:val="18"/>
              </w:rPr>
              <w:t>SheffieldHallam</w:t>
            </w:r>
            <w:proofErr w:type="spellEnd"/>
            <w:r w:rsidRPr="009C2C96">
              <w:rPr>
                <w:color w:val="000000"/>
                <w:sz w:val="18"/>
                <w:szCs w:val="18"/>
              </w:rPr>
              <w:t xml:space="preserve"> University, UK and graduated in 1996. Currently, he is a Professor in the Department of</w:t>
            </w:r>
            <w:r>
              <w:rPr>
                <w:color w:val="000000"/>
                <w:sz w:val="18"/>
                <w:szCs w:val="18"/>
              </w:rPr>
              <w:t xml:space="preserve"> </w:t>
            </w:r>
            <w:r w:rsidRPr="009C2C96">
              <w:rPr>
                <w:color w:val="000000"/>
                <w:sz w:val="18"/>
                <w:szCs w:val="18"/>
              </w:rPr>
              <w:t xml:space="preserve">Control and Mechatronics Engineering, Faculty of Electrical Engineering, </w:t>
            </w:r>
            <w:proofErr w:type="spellStart"/>
            <w:r w:rsidRPr="009C2C96">
              <w:rPr>
                <w:color w:val="000000"/>
                <w:sz w:val="18"/>
                <w:szCs w:val="18"/>
              </w:rPr>
              <w:t>Universiti</w:t>
            </w:r>
            <w:proofErr w:type="spellEnd"/>
            <w:r w:rsidRPr="009C2C96">
              <w:rPr>
                <w:color w:val="000000"/>
                <w:sz w:val="18"/>
                <w:szCs w:val="18"/>
              </w:rPr>
              <w:t xml:space="preserve"> </w:t>
            </w:r>
            <w:proofErr w:type="spellStart"/>
            <w:r w:rsidRPr="009C2C96">
              <w:rPr>
                <w:color w:val="000000"/>
                <w:sz w:val="18"/>
                <w:szCs w:val="18"/>
              </w:rPr>
              <w:t>TeknologiMalaysia</w:t>
            </w:r>
            <w:proofErr w:type="spellEnd"/>
            <w:r w:rsidRPr="009C2C96">
              <w:rPr>
                <w:color w:val="000000"/>
                <w:sz w:val="18"/>
                <w:szCs w:val="18"/>
              </w:rPr>
              <w:t xml:space="preserve"> </w:t>
            </w:r>
            <w:proofErr w:type="spellStart"/>
            <w:r w:rsidRPr="009C2C96">
              <w:rPr>
                <w:color w:val="000000"/>
                <w:sz w:val="18"/>
                <w:szCs w:val="18"/>
              </w:rPr>
              <w:t>Skudai</w:t>
            </w:r>
            <w:proofErr w:type="spellEnd"/>
            <w:r w:rsidRPr="009C2C96">
              <w:rPr>
                <w:color w:val="000000"/>
                <w:sz w:val="18"/>
                <w:szCs w:val="18"/>
              </w:rPr>
              <w:t xml:space="preserve"> Johor. His field of specialization include System Identification and Estimation,</w:t>
            </w:r>
            <w:r w:rsidR="00703DD2">
              <w:rPr>
                <w:color w:val="000000"/>
                <w:sz w:val="18"/>
                <w:szCs w:val="18"/>
              </w:rPr>
              <w:t xml:space="preserve"> </w:t>
            </w:r>
            <w:r w:rsidRPr="009C2C96">
              <w:rPr>
                <w:color w:val="000000"/>
                <w:sz w:val="18"/>
                <w:szCs w:val="18"/>
              </w:rPr>
              <w:t>Signal Processing, Process Tomography for Industrial Process, Process Control</w:t>
            </w:r>
            <w:r w:rsidR="00095987">
              <w:rPr>
                <w:color w:val="000000"/>
                <w:sz w:val="18"/>
                <w:szCs w:val="18"/>
              </w:rPr>
              <w:t xml:space="preserve"> </w:t>
            </w:r>
            <w:r w:rsidRPr="009C2C96">
              <w:rPr>
                <w:color w:val="000000"/>
                <w:sz w:val="18"/>
                <w:szCs w:val="18"/>
              </w:rPr>
              <w:t>Instrumentation, Sensors and Actuators, Hydraulic and Pneumatic System.</w:t>
            </w:r>
          </w:p>
        </w:tc>
      </w:tr>
      <w:tr w:rsidR="00B44273" w:rsidTr="00F33C08">
        <w:tc>
          <w:tcPr>
            <w:tcW w:w="1813" w:type="dxa"/>
          </w:tcPr>
          <w:p w:rsidR="00B44273" w:rsidRPr="00102A12" w:rsidRDefault="00B44273" w:rsidP="00102A12">
            <w:r>
              <w:fldChar w:fldCharType="begin"/>
            </w:r>
            <w:r w:rsidR="002A1C27">
              <w:instrText xml:space="preserve"> INCLUDEPICTURE "C:\\var\\folders\\_d\\20hl23091r9fjt8tjjsfr4pw0000gn\\T\\com.microsoft.Word\\WebArchiveCopyPasteTempFiles\\vilan-2950852-small.gif" \* MERGEFORMAT </w:instrText>
            </w:r>
            <w:r>
              <w:fldChar w:fldCharType="separate"/>
            </w:r>
            <w:r>
              <w:rPr>
                <w:noProof/>
                <w:lang w:val="ms-MY" w:eastAsia="ms-MY"/>
              </w:rPr>
              <w:drawing>
                <wp:inline distT="0" distB="0" distL="0" distR="0">
                  <wp:extent cx="1021080" cy="11887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1470" cy="1200816"/>
                          </a:xfrm>
                          <a:prstGeom prst="rect">
                            <a:avLst/>
                          </a:prstGeom>
                          <a:noFill/>
                          <a:ln>
                            <a:noFill/>
                          </a:ln>
                        </pic:spPr>
                      </pic:pic>
                    </a:graphicData>
                  </a:graphic>
                </wp:inline>
              </w:drawing>
            </w:r>
            <w:r>
              <w:fldChar w:fldCharType="end"/>
            </w:r>
          </w:p>
        </w:tc>
        <w:tc>
          <w:tcPr>
            <w:tcW w:w="7226" w:type="dxa"/>
          </w:tcPr>
          <w:p w:rsidR="00B44273" w:rsidRPr="00B44273" w:rsidRDefault="00B44273" w:rsidP="006771C4">
            <w:pPr>
              <w:jc w:val="both"/>
              <w:rPr>
                <w:sz w:val="18"/>
                <w:szCs w:val="18"/>
              </w:rPr>
            </w:pPr>
            <w:r w:rsidRPr="00B44273">
              <w:rPr>
                <w:color w:val="333333"/>
                <w:sz w:val="18"/>
                <w:szCs w:val="18"/>
                <w:shd w:val="clear" w:color="auto" w:fill="FFFFFF"/>
              </w:rPr>
              <w:t xml:space="preserve">Ramon </w:t>
            </w:r>
            <w:proofErr w:type="spellStart"/>
            <w:r w:rsidRPr="00B44273">
              <w:rPr>
                <w:color w:val="333333"/>
                <w:sz w:val="18"/>
                <w:szCs w:val="18"/>
                <w:shd w:val="clear" w:color="auto" w:fill="FFFFFF"/>
              </w:rPr>
              <w:t>Vilanova</w:t>
            </w:r>
            <w:proofErr w:type="spellEnd"/>
            <w:r w:rsidRPr="00B44273">
              <w:rPr>
                <w:color w:val="333333"/>
                <w:sz w:val="18"/>
                <w:szCs w:val="18"/>
                <w:shd w:val="clear" w:color="auto" w:fill="FFFFFF"/>
              </w:rPr>
              <w:t xml:space="preserve"> was born in Lleida, Spain, in 1968. He received the master’s and Ph.D. degrees from the </w:t>
            </w:r>
            <w:proofErr w:type="spellStart"/>
            <w:r w:rsidRPr="00B44273">
              <w:rPr>
                <w:color w:val="333333"/>
                <w:sz w:val="18"/>
                <w:szCs w:val="18"/>
                <w:shd w:val="clear" w:color="auto" w:fill="FFFFFF"/>
              </w:rPr>
              <w:t>Universitat</w:t>
            </w:r>
            <w:proofErr w:type="spellEnd"/>
            <w:r w:rsidRPr="00B44273">
              <w:rPr>
                <w:color w:val="333333"/>
                <w:sz w:val="18"/>
                <w:szCs w:val="18"/>
                <w:shd w:val="clear" w:color="auto" w:fill="FFFFFF"/>
              </w:rPr>
              <w:t xml:space="preserve"> </w:t>
            </w:r>
            <w:proofErr w:type="spellStart"/>
            <w:r w:rsidRPr="00B44273">
              <w:rPr>
                <w:color w:val="333333"/>
                <w:sz w:val="18"/>
                <w:szCs w:val="18"/>
                <w:shd w:val="clear" w:color="auto" w:fill="FFFFFF"/>
              </w:rPr>
              <w:t>Autònoma</w:t>
            </w:r>
            <w:proofErr w:type="spellEnd"/>
            <w:r w:rsidRPr="00B44273">
              <w:rPr>
                <w:color w:val="333333"/>
                <w:sz w:val="18"/>
                <w:szCs w:val="18"/>
                <w:shd w:val="clear" w:color="auto" w:fill="FFFFFF"/>
              </w:rPr>
              <w:t xml:space="preserve"> de Barcelona (UAB), in 1991 and 1996, respectively</w:t>
            </w:r>
            <w:r>
              <w:rPr>
                <w:color w:val="333333"/>
                <w:sz w:val="18"/>
                <w:szCs w:val="18"/>
                <w:shd w:val="clear" w:color="auto" w:fill="FFFFFF"/>
              </w:rPr>
              <w:t xml:space="preserve">. </w:t>
            </w:r>
            <w:r w:rsidRPr="00B44273">
              <w:rPr>
                <w:color w:val="333333"/>
                <w:sz w:val="18"/>
                <w:szCs w:val="18"/>
                <w:shd w:val="clear" w:color="auto" w:fill="FFFFFF"/>
              </w:rPr>
              <w:t>He is currently a Lecturer with the School of Engineering, UAB, where develops educational task teaching subjects of signals and systems, automatic control and technology of automated systems. He is the author of several book chapters and has more than 100 publications in international congresses/journals. His research interests include methods of tuning of PID regulators, systems with uncertainty, analysis of control systems with several degrees of freedom, application to environmental systems, and the development of methodologies for the design of machine-man interfaces. He is a member of the IFAC.</w:t>
            </w:r>
          </w:p>
        </w:tc>
      </w:tr>
    </w:tbl>
    <w:p w:rsidR="00231A19" w:rsidRDefault="00231A19" w:rsidP="00231A19">
      <w:pPr>
        <w:jc w:val="both"/>
        <w:rPr>
          <w:color w:val="000000"/>
          <w:sz w:val="18"/>
          <w:szCs w:val="18"/>
        </w:rPr>
      </w:pPr>
    </w:p>
    <w:sectPr w:rsidR="00231A19" w:rsidSect="00C931BC">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0C8" w:rsidRDefault="006750C8">
      <w:r>
        <w:separator/>
      </w:r>
    </w:p>
  </w:endnote>
  <w:endnote w:type="continuationSeparator" w:id="0">
    <w:p w:rsidR="006750C8" w:rsidRDefault="0067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9E" w:rsidRPr="003D5B84" w:rsidRDefault="00E2719E" w:rsidP="00C07BEF">
    <w:pPr>
      <w:pStyle w:val="Header"/>
      <w:tabs>
        <w:tab w:val="clear" w:pos="4320"/>
        <w:tab w:val="clear" w:pos="8640"/>
        <w:tab w:val="left" w:pos="2992"/>
      </w:tabs>
      <w:spacing w:before="240"/>
    </w:pPr>
    <w:r>
      <w:rPr>
        <w:noProof/>
        <w:lang w:val="ms-MY" w:eastAsia="ms-MY"/>
      </w:rPr>
      <mc:AlternateContent>
        <mc:Choice Requires="wps">
          <w:drawing>
            <wp:anchor distT="0" distB="0" distL="114300" distR="114300" simplePos="0" relativeHeight="251656704" behindDoc="0" locked="0" layoutInCell="1" allowOverlap="1" wp14:anchorId="32A3658B" wp14:editId="417B530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69906A2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Pr="00982B01">
      <w:rPr>
        <w:noProof/>
      </w:rPr>
      <w:t>Bulletin</w:t>
    </w:r>
    <w:r>
      <w:rPr>
        <w:noProof/>
      </w:rPr>
      <w:t xml:space="preserve"> of Electr Eng &amp; Inf</w:t>
    </w:r>
    <w:r>
      <w:t>,</w:t>
    </w:r>
    <w:r w:rsidRPr="003D5B84">
      <w:t xml:space="preserve"> Vol. </w:t>
    </w:r>
    <w:r>
      <w:t>9</w:t>
    </w:r>
    <w:r w:rsidRPr="003D5B84">
      <w:t xml:space="preserve">, No. </w:t>
    </w:r>
    <w:r>
      <w:t>6</w:t>
    </w:r>
    <w:r w:rsidRPr="003D5B84">
      <w:t xml:space="preserve">, </w:t>
    </w:r>
    <w:r>
      <w:t xml:space="preserve">December </w:t>
    </w:r>
    <w:proofErr w:type="gramStart"/>
    <w:r>
      <w:t>2020</w:t>
    </w:r>
    <w:r w:rsidRPr="003D5B84">
      <w:t xml:space="preserve"> :</w:t>
    </w:r>
    <w:proofErr w:type="gramEnd"/>
    <w:r w:rsidRPr="003D5B84">
      <w:t xml:space="preserve">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9E" w:rsidRPr="00C07BEF" w:rsidRDefault="009634DE" w:rsidP="0094367D">
    <w:pPr>
      <w:pStyle w:val="Footer"/>
      <w:pBdr>
        <w:top w:val="single" w:sz="4" w:space="1" w:color="auto"/>
      </w:pBdr>
      <w:jc w:val="right"/>
      <w:rPr>
        <w:i/>
      </w:rPr>
    </w:pPr>
    <w:r>
      <w:rPr>
        <w:i/>
      </w:rPr>
      <w:t>D</w:t>
    </w:r>
    <w:r w:rsidR="00E2719E">
      <w:rPr>
        <w:i/>
      </w:rPr>
      <w:t>ata-driven adaptive predictive control for an activated sludge process</w:t>
    </w:r>
    <w:r w:rsidR="00E2719E" w:rsidRPr="00C07BEF">
      <w:rPr>
        <w:i/>
      </w:rPr>
      <w:t xml:space="preserve"> (</w:t>
    </w:r>
    <w:proofErr w:type="spellStart"/>
    <w:r w:rsidR="00E2719E">
      <w:rPr>
        <w:i/>
      </w:rPr>
      <w:t>Mashitah</w:t>
    </w:r>
    <w:proofErr w:type="spellEnd"/>
    <w:r w:rsidR="00E2719E">
      <w:rPr>
        <w:i/>
      </w:rPr>
      <w:t xml:space="preserve"> </w:t>
    </w:r>
    <w:proofErr w:type="spellStart"/>
    <w:r w:rsidR="00E2719E">
      <w:rPr>
        <w:i/>
      </w:rPr>
      <w:t>Che</w:t>
    </w:r>
    <w:proofErr w:type="spellEnd"/>
    <w:r w:rsidR="00E2719E">
      <w:rPr>
        <w:i/>
      </w:rPr>
      <w:t xml:space="preserve"> </w:t>
    </w:r>
    <w:proofErr w:type="spellStart"/>
    <w:r w:rsidR="00E2719E">
      <w:rPr>
        <w:i/>
      </w:rPr>
      <w:t>Razali</w:t>
    </w:r>
    <w:proofErr w:type="spellEnd"/>
    <w:r w:rsidR="00E2719E"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9E" w:rsidRPr="000D7824" w:rsidRDefault="00E2719E" w:rsidP="000D7824">
    <w:pPr>
      <w:pStyle w:val="Footer"/>
      <w:pBdr>
        <w:top w:val="single" w:sz="4" w:space="1" w:color="auto"/>
      </w:pBdr>
      <w:spacing w:before="240"/>
      <w:rPr>
        <w:i/>
        <w:szCs w:val="18"/>
      </w:rPr>
    </w:pPr>
    <w:r w:rsidRPr="00C854C1">
      <w:rPr>
        <w:b/>
        <w:i/>
        <w:szCs w:val="18"/>
      </w:rPr>
      <w:t>Journal homepage</w:t>
    </w:r>
    <w:r>
      <w:rPr>
        <w:i/>
        <w:szCs w:val="18"/>
      </w:rPr>
      <w:t xml:space="preserve">: </w:t>
    </w:r>
    <w:r w:rsidRPr="000D7824">
      <w:rPr>
        <w:i/>
        <w:szCs w:val="18"/>
      </w:rPr>
      <w:t>http://beei.org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0C8" w:rsidRDefault="006750C8">
      <w:r>
        <w:separator/>
      </w:r>
    </w:p>
  </w:footnote>
  <w:footnote w:type="continuationSeparator" w:id="0">
    <w:p w:rsidR="006750C8" w:rsidRDefault="00675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9E" w:rsidRPr="003D5B84" w:rsidRDefault="00E2719E"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40F82">
      <w:rPr>
        <w:rStyle w:val="PageNumber"/>
        <w:noProof/>
      </w:rPr>
      <w:t>10</w:t>
    </w:r>
    <w:r w:rsidRPr="003D5B84">
      <w:rPr>
        <w:rStyle w:val="PageNumber"/>
      </w:rPr>
      <w:fldChar w:fldCharType="end"/>
    </w:r>
  </w:p>
  <w:p w:rsidR="00E2719E" w:rsidRPr="003D5B84" w:rsidRDefault="00E2719E" w:rsidP="00C07BEF">
    <w:pPr>
      <w:pStyle w:val="Header"/>
      <w:tabs>
        <w:tab w:val="clear" w:pos="4320"/>
        <w:tab w:val="clear" w:pos="8640"/>
        <w:tab w:val="right" w:pos="851"/>
        <w:tab w:val="left" w:pos="3405"/>
        <w:tab w:val="right" w:pos="8789"/>
      </w:tabs>
      <w:spacing w:after="240"/>
    </w:pPr>
    <w:r>
      <w:rPr>
        <w:noProof/>
        <w:lang w:val="ms-MY" w:eastAsia="ms-MY"/>
      </w:rPr>
      <mc:AlternateContent>
        <mc:Choice Requires="wps">
          <w:drawing>
            <wp:anchor distT="0" distB="0" distL="114300" distR="114300" simplePos="0" relativeHeight="251658752" behindDoc="0" locked="0" layoutInCell="1" allowOverlap="1" wp14:anchorId="3C67DA5F" wp14:editId="773148F2">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1DC57BF6"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511675">
      <w:t>2302-9285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9E" w:rsidRPr="003D5B84" w:rsidRDefault="00E2719E"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40F82">
      <w:rPr>
        <w:rStyle w:val="PageNumber"/>
        <w:noProof/>
      </w:rPr>
      <w:t>9</w:t>
    </w:r>
    <w:r w:rsidRPr="003D5B84">
      <w:rPr>
        <w:rStyle w:val="PageNumber"/>
      </w:rPr>
      <w:fldChar w:fldCharType="end"/>
    </w:r>
  </w:p>
  <w:p w:rsidR="00E2719E" w:rsidRPr="003D5B84" w:rsidRDefault="00E2719E" w:rsidP="00C931BC">
    <w:pPr>
      <w:pStyle w:val="Header"/>
      <w:pBdr>
        <w:bottom w:val="single" w:sz="4" w:space="1" w:color="auto"/>
      </w:pBdr>
      <w:tabs>
        <w:tab w:val="clear" w:pos="4320"/>
        <w:tab w:val="clear" w:pos="8640"/>
        <w:tab w:val="left" w:pos="0"/>
        <w:tab w:val="center" w:pos="5103"/>
        <w:tab w:val="left" w:pos="7938"/>
      </w:tabs>
    </w:pPr>
    <w:r w:rsidRPr="00982B01">
      <w:rPr>
        <w:noProof/>
      </w:rPr>
      <w:t>Bulletin</w:t>
    </w:r>
    <w:r>
      <w:rPr>
        <w:noProof/>
      </w:rPr>
      <w:t xml:space="preserve"> of Electr Eng &amp; Inf</w:t>
    </w:r>
    <w:r w:rsidRPr="003D5B84">
      <w:t xml:space="preserve"> </w:t>
    </w:r>
    <w:r w:rsidRPr="003D5B84">
      <w:tab/>
      <w:t xml:space="preserve">ISSN: </w:t>
    </w:r>
    <w:r w:rsidRPr="00511675">
      <w:t>2302-9285</w:t>
    </w:r>
    <w:r w:rsidRPr="003D5B84">
      <w:tab/>
    </w:r>
    <w:r>
      <w:sym w:font="Wingdings" w:char="F072"/>
    </w:r>
  </w:p>
  <w:p w:rsidR="00E2719E" w:rsidRPr="003D5B84" w:rsidRDefault="00E2719E"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9E" w:rsidRPr="003D5B84" w:rsidRDefault="00E2719E" w:rsidP="008B04B3">
    <w:pPr>
      <w:pStyle w:val="Header"/>
      <w:tabs>
        <w:tab w:val="clear" w:pos="4320"/>
        <w:tab w:val="clear" w:pos="8640"/>
      </w:tabs>
      <w:ind w:right="45"/>
      <w:rPr>
        <w:b/>
      </w:rPr>
    </w:pPr>
    <w:r w:rsidRPr="007E6670">
      <w:rPr>
        <w:b/>
      </w:rPr>
      <w:t>Bulletin of Electrical Engineering and Informatics</w:t>
    </w:r>
  </w:p>
  <w:p w:rsidR="00E2719E" w:rsidRPr="003D5B84" w:rsidRDefault="00E2719E" w:rsidP="008B04B3">
    <w:pPr>
      <w:pStyle w:val="Header"/>
      <w:tabs>
        <w:tab w:val="clear" w:pos="4320"/>
        <w:tab w:val="clear" w:pos="8640"/>
      </w:tabs>
      <w:ind w:right="45"/>
    </w:pPr>
    <w:r w:rsidRPr="003D5B84">
      <w:t>Vol.</w:t>
    </w:r>
    <w:r>
      <w:t xml:space="preserve"> 9</w:t>
    </w:r>
    <w:r w:rsidRPr="003D5B84">
      <w:t>, No.</w:t>
    </w:r>
    <w:r>
      <w:t xml:space="preserve"> 6</w:t>
    </w:r>
    <w:r w:rsidRPr="003D5B84">
      <w:t xml:space="preserve">, </w:t>
    </w:r>
    <w:r>
      <w:t>December 2020</w:t>
    </w:r>
    <w:r w:rsidRPr="003D5B84">
      <w:t xml:space="preserve">, pp. </w:t>
    </w:r>
    <w:proofErr w:type="spellStart"/>
    <w:r w:rsidRPr="003D5B84">
      <w:t>xx~xx</w:t>
    </w:r>
    <w:proofErr w:type="spellEnd"/>
  </w:p>
  <w:p w:rsidR="00E2719E" w:rsidRPr="003D5B84" w:rsidRDefault="00E2719E" w:rsidP="00957C11">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t>10.11591/eei.v9i6</w:t>
    </w:r>
    <w:r w:rsidRPr="007E6670">
      <w:t>.xxxx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540F82">
      <w:rPr>
        <w:rStyle w:val="PageNumber"/>
        <w:noProof/>
      </w:rPr>
      <w:t>1</w:t>
    </w:r>
    <w:r w:rsidRPr="003D5B84">
      <w:rPr>
        <w:rStyle w:val="PageNumber"/>
      </w:rPr>
      <w:fldChar w:fldCharType="end"/>
    </w:r>
  </w:p>
  <w:p w:rsidR="00E2719E" w:rsidRPr="003D5B84" w:rsidRDefault="00E2719E" w:rsidP="008B04B3">
    <w:pPr>
      <w:pStyle w:val="Header"/>
      <w:tabs>
        <w:tab w:val="clear" w:pos="4320"/>
        <w:tab w:val="clear" w:pos="8640"/>
      </w:tabs>
      <w:ind w:right="45"/>
      <w:jc w:val="right"/>
      <w:rPr>
        <w:rStyle w:val="PageNumber"/>
      </w:rPr>
    </w:pPr>
    <w:r>
      <w:rPr>
        <w:noProof/>
        <w:lang w:val="ms-MY" w:eastAsia="ms-MY"/>
      </w:rPr>
      <mc:AlternateContent>
        <mc:Choice Requires="wps">
          <w:drawing>
            <wp:anchor distT="0" distB="0" distL="114300" distR="114300" simplePos="0" relativeHeight="251657728" behindDoc="0" locked="0" layoutInCell="1" allowOverlap="1" wp14:anchorId="305EB5CA" wp14:editId="3C70C12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6CAC295A"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095499"/>
    <w:multiLevelType w:val="hybridMultilevel"/>
    <w:tmpl w:val="6F1AA1E2"/>
    <w:lvl w:ilvl="0" w:tplc="D05AC1F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7"/>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B3A"/>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14C"/>
    <w:rsid w:val="000877AC"/>
    <w:rsid w:val="00087876"/>
    <w:rsid w:val="00087AF7"/>
    <w:rsid w:val="00090B78"/>
    <w:rsid w:val="00091730"/>
    <w:rsid w:val="00093380"/>
    <w:rsid w:val="00094EB8"/>
    <w:rsid w:val="00095987"/>
    <w:rsid w:val="00095C3E"/>
    <w:rsid w:val="00096883"/>
    <w:rsid w:val="000973CC"/>
    <w:rsid w:val="00097958"/>
    <w:rsid w:val="00097E2D"/>
    <w:rsid w:val="000A15DA"/>
    <w:rsid w:val="000A592D"/>
    <w:rsid w:val="000A643C"/>
    <w:rsid w:val="000A7ACA"/>
    <w:rsid w:val="000A7BD8"/>
    <w:rsid w:val="000B0641"/>
    <w:rsid w:val="000B1AEE"/>
    <w:rsid w:val="000B3F3C"/>
    <w:rsid w:val="000B5480"/>
    <w:rsid w:val="000B682B"/>
    <w:rsid w:val="000C03DA"/>
    <w:rsid w:val="000C4B17"/>
    <w:rsid w:val="000C730A"/>
    <w:rsid w:val="000D099B"/>
    <w:rsid w:val="000D50C8"/>
    <w:rsid w:val="000D6591"/>
    <w:rsid w:val="000D6BC3"/>
    <w:rsid w:val="000D7824"/>
    <w:rsid w:val="000E0AE1"/>
    <w:rsid w:val="000E0C84"/>
    <w:rsid w:val="000E0CE9"/>
    <w:rsid w:val="000E0E3C"/>
    <w:rsid w:val="000E1C52"/>
    <w:rsid w:val="000E1C9D"/>
    <w:rsid w:val="000E28E0"/>
    <w:rsid w:val="000E46C5"/>
    <w:rsid w:val="000E4FD6"/>
    <w:rsid w:val="000E708C"/>
    <w:rsid w:val="000F238C"/>
    <w:rsid w:val="000F279B"/>
    <w:rsid w:val="000F29E1"/>
    <w:rsid w:val="000F61E2"/>
    <w:rsid w:val="000F7ED5"/>
    <w:rsid w:val="0010046E"/>
    <w:rsid w:val="00102A12"/>
    <w:rsid w:val="00102A61"/>
    <w:rsid w:val="001041EB"/>
    <w:rsid w:val="00104BF1"/>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5A4D"/>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022"/>
    <w:rsid w:val="00162849"/>
    <w:rsid w:val="00166432"/>
    <w:rsid w:val="00167012"/>
    <w:rsid w:val="001671A8"/>
    <w:rsid w:val="0016761A"/>
    <w:rsid w:val="00167BE2"/>
    <w:rsid w:val="0017238E"/>
    <w:rsid w:val="00174237"/>
    <w:rsid w:val="00177E2C"/>
    <w:rsid w:val="00180992"/>
    <w:rsid w:val="00180FD2"/>
    <w:rsid w:val="00180FD4"/>
    <w:rsid w:val="00181509"/>
    <w:rsid w:val="00181965"/>
    <w:rsid w:val="001851D2"/>
    <w:rsid w:val="00185202"/>
    <w:rsid w:val="00185394"/>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2DCC"/>
    <w:rsid w:val="002141C1"/>
    <w:rsid w:val="00215A82"/>
    <w:rsid w:val="00216F2A"/>
    <w:rsid w:val="00216F43"/>
    <w:rsid w:val="00220914"/>
    <w:rsid w:val="00221D61"/>
    <w:rsid w:val="00221FB3"/>
    <w:rsid w:val="00224456"/>
    <w:rsid w:val="00225BEA"/>
    <w:rsid w:val="00225C1C"/>
    <w:rsid w:val="00230440"/>
    <w:rsid w:val="00230AAB"/>
    <w:rsid w:val="002317AC"/>
    <w:rsid w:val="00231A19"/>
    <w:rsid w:val="00232081"/>
    <w:rsid w:val="00232DA1"/>
    <w:rsid w:val="002351A8"/>
    <w:rsid w:val="002378BD"/>
    <w:rsid w:val="00237B26"/>
    <w:rsid w:val="00240303"/>
    <w:rsid w:val="0024180A"/>
    <w:rsid w:val="0024268D"/>
    <w:rsid w:val="00245A5F"/>
    <w:rsid w:val="00250442"/>
    <w:rsid w:val="00250A66"/>
    <w:rsid w:val="002549E8"/>
    <w:rsid w:val="00254EC2"/>
    <w:rsid w:val="002550AB"/>
    <w:rsid w:val="00256322"/>
    <w:rsid w:val="002575A8"/>
    <w:rsid w:val="00260476"/>
    <w:rsid w:val="00261B88"/>
    <w:rsid w:val="0026229E"/>
    <w:rsid w:val="002622CD"/>
    <w:rsid w:val="002656BC"/>
    <w:rsid w:val="00266574"/>
    <w:rsid w:val="002668F8"/>
    <w:rsid w:val="00270E78"/>
    <w:rsid w:val="00271390"/>
    <w:rsid w:val="00271AB9"/>
    <w:rsid w:val="00271C76"/>
    <w:rsid w:val="0027245E"/>
    <w:rsid w:val="002743A4"/>
    <w:rsid w:val="00274BCC"/>
    <w:rsid w:val="00275406"/>
    <w:rsid w:val="002769E7"/>
    <w:rsid w:val="00281882"/>
    <w:rsid w:val="00281D99"/>
    <w:rsid w:val="002821B9"/>
    <w:rsid w:val="00282E47"/>
    <w:rsid w:val="0028450D"/>
    <w:rsid w:val="00291EBF"/>
    <w:rsid w:val="00296D8E"/>
    <w:rsid w:val="002A0772"/>
    <w:rsid w:val="002A1C27"/>
    <w:rsid w:val="002B02CD"/>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31A6"/>
    <w:rsid w:val="002D4A56"/>
    <w:rsid w:val="002D5EA7"/>
    <w:rsid w:val="002D797A"/>
    <w:rsid w:val="002E0BC4"/>
    <w:rsid w:val="002E184C"/>
    <w:rsid w:val="002E2CAE"/>
    <w:rsid w:val="002E6409"/>
    <w:rsid w:val="002F137A"/>
    <w:rsid w:val="002F267D"/>
    <w:rsid w:val="002F3AB4"/>
    <w:rsid w:val="002F3D30"/>
    <w:rsid w:val="002F41A4"/>
    <w:rsid w:val="002F48E3"/>
    <w:rsid w:val="002F6B70"/>
    <w:rsid w:val="002F6BBA"/>
    <w:rsid w:val="002F6DFA"/>
    <w:rsid w:val="002F7C5F"/>
    <w:rsid w:val="0030038F"/>
    <w:rsid w:val="0030073C"/>
    <w:rsid w:val="00302D7F"/>
    <w:rsid w:val="00305125"/>
    <w:rsid w:val="00306442"/>
    <w:rsid w:val="003069FB"/>
    <w:rsid w:val="00312C0C"/>
    <w:rsid w:val="00313AA2"/>
    <w:rsid w:val="00315492"/>
    <w:rsid w:val="003200C9"/>
    <w:rsid w:val="003209C7"/>
    <w:rsid w:val="0032306D"/>
    <w:rsid w:val="00326170"/>
    <w:rsid w:val="003263E9"/>
    <w:rsid w:val="003264D2"/>
    <w:rsid w:val="00326D35"/>
    <w:rsid w:val="00331183"/>
    <w:rsid w:val="00332063"/>
    <w:rsid w:val="00333AB9"/>
    <w:rsid w:val="00333C06"/>
    <w:rsid w:val="0033459B"/>
    <w:rsid w:val="00335BE8"/>
    <w:rsid w:val="00337C87"/>
    <w:rsid w:val="00341A86"/>
    <w:rsid w:val="0034265F"/>
    <w:rsid w:val="00343A49"/>
    <w:rsid w:val="0034452C"/>
    <w:rsid w:val="00346441"/>
    <w:rsid w:val="003475EC"/>
    <w:rsid w:val="0035076B"/>
    <w:rsid w:val="00352BEB"/>
    <w:rsid w:val="00353885"/>
    <w:rsid w:val="003538A4"/>
    <w:rsid w:val="0036057A"/>
    <w:rsid w:val="00361EB1"/>
    <w:rsid w:val="003629D1"/>
    <w:rsid w:val="003637CE"/>
    <w:rsid w:val="003715EC"/>
    <w:rsid w:val="00373753"/>
    <w:rsid w:val="003751C8"/>
    <w:rsid w:val="00376867"/>
    <w:rsid w:val="00376A96"/>
    <w:rsid w:val="003772AC"/>
    <w:rsid w:val="00381E56"/>
    <w:rsid w:val="003826FF"/>
    <w:rsid w:val="00384347"/>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13C0"/>
    <w:rsid w:val="003E304D"/>
    <w:rsid w:val="003E4AA5"/>
    <w:rsid w:val="003E72AC"/>
    <w:rsid w:val="003F0964"/>
    <w:rsid w:val="003F18A1"/>
    <w:rsid w:val="003F1D93"/>
    <w:rsid w:val="003F2081"/>
    <w:rsid w:val="003F2EB6"/>
    <w:rsid w:val="003F4897"/>
    <w:rsid w:val="003F6587"/>
    <w:rsid w:val="00402C7D"/>
    <w:rsid w:val="00403A74"/>
    <w:rsid w:val="00407016"/>
    <w:rsid w:val="00407351"/>
    <w:rsid w:val="00407C2D"/>
    <w:rsid w:val="004106DF"/>
    <w:rsid w:val="00410FBB"/>
    <w:rsid w:val="00411A71"/>
    <w:rsid w:val="00411C0C"/>
    <w:rsid w:val="00412D79"/>
    <w:rsid w:val="0041364A"/>
    <w:rsid w:val="0041399A"/>
    <w:rsid w:val="00414535"/>
    <w:rsid w:val="00414EA0"/>
    <w:rsid w:val="00420D64"/>
    <w:rsid w:val="00424E85"/>
    <w:rsid w:val="00425BE9"/>
    <w:rsid w:val="00427072"/>
    <w:rsid w:val="0043585C"/>
    <w:rsid w:val="00441F35"/>
    <w:rsid w:val="00443205"/>
    <w:rsid w:val="004439D2"/>
    <w:rsid w:val="004503E9"/>
    <w:rsid w:val="00452C52"/>
    <w:rsid w:val="00453463"/>
    <w:rsid w:val="004550E4"/>
    <w:rsid w:val="004637E8"/>
    <w:rsid w:val="00467368"/>
    <w:rsid w:val="004674CD"/>
    <w:rsid w:val="004710EE"/>
    <w:rsid w:val="00472E56"/>
    <w:rsid w:val="004740EC"/>
    <w:rsid w:val="00481910"/>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18C0"/>
    <w:rsid w:val="004D7295"/>
    <w:rsid w:val="004E0D93"/>
    <w:rsid w:val="004E140A"/>
    <w:rsid w:val="004E154B"/>
    <w:rsid w:val="004E1914"/>
    <w:rsid w:val="004E3613"/>
    <w:rsid w:val="004E3AFD"/>
    <w:rsid w:val="004E3CAD"/>
    <w:rsid w:val="004E6C69"/>
    <w:rsid w:val="004E7D77"/>
    <w:rsid w:val="004F101E"/>
    <w:rsid w:val="004F2A11"/>
    <w:rsid w:val="004F3166"/>
    <w:rsid w:val="004F3208"/>
    <w:rsid w:val="004F3B21"/>
    <w:rsid w:val="004F54D2"/>
    <w:rsid w:val="004F6193"/>
    <w:rsid w:val="00501713"/>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3F50"/>
    <w:rsid w:val="0052442F"/>
    <w:rsid w:val="00526CFA"/>
    <w:rsid w:val="00530415"/>
    <w:rsid w:val="00530CAF"/>
    <w:rsid w:val="0053172B"/>
    <w:rsid w:val="00532941"/>
    <w:rsid w:val="00535A39"/>
    <w:rsid w:val="005373E3"/>
    <w:rsid w:val="00540DCE"/>
    <w:rsid w:val="00540DD7"/>
    <w:rsid w:val="00540F82"/>
    <w:rsid w:val="00541F86"/>
    <w:rsid w:val="00541FCB"/>
    <w:rsid w:val="0054283A"/>
    <w:rsid w:val="00545E9C"/>
    <w:rsid w:val="00546F0D"/>
    <w:rsid w:val="00547658"/>
    <w:rsid w:val="0054768C"/>
    <w:rsid w:val="0055343D"/>
    <w:rsid w:val="0055468F"/>
    <w:rsid w:val="0055649A"/>
    <w:rsid w:val="00563102"/>
    <w:rsid w:val="005631DA"/>
    <w:rsid w:val="00572013"/>
    <w:rsid w:val="00572EF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1C9"/>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0C1E"/>
    <w:rsid w:val="005D210E"/>
    <w:rsid w:val="005D3D27"/>
    <w:rsid w:val="005D464B"/>
    <w:rsid w:val="005D7D3A"/>
    <w:rsid w:val="005D7EB1"/>
    <w:rsid w:val="005E6EF7"/>
    <w:rsid w:val="005E736A"/>
    <w:rsid w:val="005E75FC"/>
    <w:rsid w:val="005F042D"/>
    <w:rsid w:val="005F3D1C"/>
    <w:rsid w:val="005F534C"/>
    <w:rsid w:val="005F75F8"/>
    <w:rsid w:val="006044C7"/>
    <w:rsid w:val="00611119"/>
    <w:rsid w:val="006123B6"/>
    <w:rsid w:val="00613977"/>
    <w:rsid w:val="0061627D"/>
    <w:rsid w:val="006206C7"/>
    <w:rsid w:val="00622EC4"/>
    <w:rsid w:val="0062488B"/>
    <w:rsid w:val="006327F1"/>
    <w:rsid w:val="00636167"/>
    <w:rsid w:val="0064270C"/>
    <w:rsid w:val="00644417"/>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50C8"/>
    <w:rsid w:val="00675D81"/>
    <w:rsid w:val="00676455"/>
    <w:rsid w:val="00676EB9"/>
    <w:rsid w:val="006771C4"/>
    <w:rsid w:val="00682B00"/>
    <w:rsid w:val="00685AA5"/>
    <w:rsid w:val="00685FB4"/>
    <w:rsid w:val="006863DA"/>
    <w:rsid w:val="00687CA7"/>
    <w:rsid w:val="00687D3A"/>
    <w:rsid w:val="006925E2"/>
    <w:rsid w:val="006A0231"/>
    <w:rsid w:val="006A090C"/>
    <w:rsid w:val="006A1384"/>
    <w:rsid w:val="006A2A1D"/>
    <w:rsid w:val="006A34DA"/>
    <w:rsid w:val="006A6246"/>
    <w:rsid w:val="006A6AEE"/>
    <w:rsid w:val="006B027E"/>
    <w:rsid w:val="006B0965"/>
    <w:rsid w:val="006B36F4"/>
    <w:rsid w:val="006B6754"/>
    <w:rsid w:val="006B71FD"/>
    <w:rsid w:val="006C0661"/>
    <w:rsid w:val="006C0E3B"/>
    <w:rsid w:val="006C18AF"/>
    <w:rsid w:val="006C1D12"/>
    <w:rsid w:val="006C5550"/>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3DD2"/>
    <w:rsid w:val="00705140"/>
    <w:rsid w:val="007066C5"/>
    <w:rsid w:val="00711AA8"/>
    <w:rsid w:val="00712281"/>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44FE"/>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14D3"/>
    <w:rsid w:val="007E3761"/>
    <w:rsid w:val="007E5812"/>
    <w:rsid w:val="007E6670"/>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2C0"/>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7544"/>
    <w:rsid w:val="00860671"/>
    <w:rsid w:val="00860F0E"/>
    <w:rsid w:val="00862CD2"/>
    <w:rsid w:val="0086508B"/>
    <w:rsid w:val="00866E4F"/>
    <w:rsid w:val="00867047"/>
    <w:rsid w:val="0087156B"/>
    <w:rsid w:val="00872D7E"/>
    <w:rsid w:val="008754E6"/>
    <w:rsid w:val="008757F4"/>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4FB"/>
    <w:rsid w:val="008D28A9"/>
    <w:rsid w:val="008D3BDF"/>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31EC"/>
    <w:rsid w:val="009314C3"/>
    <w:rsid w:val="009317FD"/>
    <w:rsid w:val="009406FF"/>
    <w:rsid w:val="00941203"/>
    <w:rsid w:val="009416C1"/>
    <w:rsid w:val="0094367D"/>
    <w:rsid w:val="00943FA1"/>
    <w:rsid w:val="00945A5C"/>
    <w:rsid w:val="00946389"/>
    <w:rsid w:val="0094738D"/>
    <w:rsid w:val="00950EF7"/>
    <w:rsid w:val="00954DC1"/>
    <w:rsid w:val="00955462"/>
    <w:rsid w:val="009556D9"/>
    <w:rsid w:val="00956EB6"/>
    <w:rsid w:val="00957C11"/>
    <w:rsid w:val="009617A9"/>
    <w:rsid w:val="009634DE"/>
    <w:rsid w:val="00963810"/>
    <w:rsid w:val="009665BE"/>
    <w:rsid w:val="009673AB"/>
    <w:rsid w:val="00970E84"/>
    <w:rsid w:val="00971153"/>
    <w:rsid w:val="00980110"/>
    <w:rsid w:val="00981036"/>
    <w:rsid w:val="00981E5F"/>
    <w:rsid w:val="00982B01"/>
    <w:rsid w:val="00983846"/>
    <w:rsid w:val="00990CC8"/>
    <w:rsid w:val="0099227E"/>
    <w:rsid w:val="009949C5"/>
    <w:rsid w:val="00997C10"/>
    <w:rsid w:val="009A19B2"/>
    <w:rsid w:val="009B3EC0"/>
    <w:rsid w:val="009B44FD"/>
    <w:rsid w:val="009B5FE8"/>
    <w:rsid w:val="009B62B1"/>
    <w:rsid w:val="009B76C2"/>
    <w:rsid w:val="009C080D"/>
    <w:rsid w:val="009C5293"/>
    <w:rsid w:val="009C7100"/>
    <w:rsid w:val="009D1079"/>
    <w:rsid w:val="009D41DF"/>
    <w:rsid w:val="009D709E"/>
    <w:rsid w:val="009E0249"/>
    <w:rsid w:val="009E055A"/>
    <w:rsid w:val="009E0F0F"/>
    <w:rsid w:val="009E36AC"/>
    <w:rsid w:val="009E4FB4"/>
    <w:rsid w:val="009E5694"/>
    <w:rsid w:val="009E585B"/>
    <w:rsid w:val="009E7D5A"/>
    <w:rsid w:val="009E7FA8"/>
    <w:rsid w:val="009F040E"/>
    <w:rsid w:val="009F690E"/>
    <w:rsid w:val="00A01765"/>
    <w:rsid w:val="00A02DD3"/>
    <w:rsid w:val="00A04D6C"/>
    <w:rsid w:val="00A05622"/>
    <w:rsid w:val="00A100B6"/>
    <w:rsid w:val="00A1136A"/>
    <w:rsid w:val="00A12D30"/>
    <w:rsid w:val="00A13E76"/>
    <w:rsid w:val="00A16250"/>
    <w:rsid w:val="00A17296"/>
    <w:rsid w:val="00A17D28"/>
    <w:rsid w:val="00A20EAF"/>
    <w:rsid w:val="00A21621"/>
    <w:rsid w:val="00A21F7C"/>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49A5"/>
    <w:rsid w:val="00A662A3"/>
    <w:rsid w:val="00A6697F"/>
    <w:rsid w:val="00A71C8A"/>
    <w:rsid w:val="00A71ED6"/>
    <w:rsid w:val="00A7262B"/>
    <w:rsid w:val="00A760E0"/>
    <w:rsid w:val="00A77E76"/>
    <w:rsid w:val="00A80090"/>
    <w:rsid w:val="00A82646"/>
    <w:rsid w:val="00A85A64"/>
    <w:rsid w:val="00A93118"/>
    <w:rsid w:val="00AA3EC5"/>
    <w:rsid w:val="00AA400F"/>
    <w:rsid w:val="00AA48F5"/>
    <w:rsid w:val="00AA4B39"/>
    <w:rsid w:val="00AA512B"/>
    <w:rsid w:val="00AA608B"/>
    <w:rsid w:val="00AA77C0"/>
    <w:rsid w:val="00AB1CD7"/>
    <w:rsid w:val="00AB1F5C"/>
    <w:rsid w:val="00AB4311"/>
    <w:rsid w:val="00AB4350"/>
    <w:rsid w:val="00AB49DA"/>
    <w:rsid w:val="00AB59A7"/>
    <w:rsid w:val="00AB68F7"/>
    <w:rsid w:val="00AC03ED"/>
    <w:rsid w:val="00AC06A7"/>
    <w:rsid w:val="00AC077B"/>
    <w:rsid w:val="00AC0C82"/>
    <w:rsid w:val="00AC1F08"/>
    <w:rsid w:val="00AC60ED"/>
    <w:rsid w:val="00AD2373"/>
    <w:rsid w:val="00AD4DF3"/>
    <w:rsid w:val="00AD564C"/>
    <w:rsid w:val="00AD7639"/>
    <w:rsid w:val="00AE3182"/>
    <w:rsid w:val="00AE43A3"/>
    <w:rsid w:val="00AE6196"/>
    <w:rsid w:val="00AF095A"/>
    <w:rsid w:val="00AF0FE3"/>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0313"/>
    <w:rsid w:val="00B21966"/>
    <w:rsid w:val="00B2363C"/>
    <w:rsid w:val="00B252F9"/>
    <w:rsid w:val="00B25977"/>
    <w:rsid w:val="00B271D8"/>
    <w:rsid w:val="00B27C45"/>
    <w:rsid w:val="00B313EB"/>
    <w:rsid w:val="00B3198A"/>
    <w:rsid w:val="00B34812"/>
    <w:rsid w:val="00B357AE"/>
    <w:rsid w:val="00B37E57"/>
    <w:rsid w:val="00B41349"/>
    <w:rsid w:val="00B42FA5"/>
    <w:rsid w:val="00B44273"/>
    <w:rsid w:val="00B514D3"/>
    <w:rsid w:val="00B51BC7"/>
    <w:rsid w:val="00B52134"/>
    <w:rsid w:val="00B54371"/>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7C36"/>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805"/>
    <w:rsid w:val="00C80090"/>
    <w:rsid w:val="00C80CAC"/>
    <w:rsid w:val="00C8516B"/>
    <w:rsid w:val="00C854C1"/>
    <w:rsid w:val="00C85B81"/>
    <w:rsid w:val="00C9178F"/>
    <w:rsid w:val="00C931BC"/>
    <w:rsid w:val="00C93F76"/>
    <w:rsid w:val="00C9655A"/>
    <w:rsid w:val="00C96C29"/>
    <w:rsid w:val="00C96FCA"/>
    <w:rsid w:val="00C9754D"/>
    <w:rsid w:val="00C975DF"/>
    <w:rsid w:val="00CA5D84"/>
    <w:rsid w:val="00CC1960"/>
    <w:rsid w:val="00CD4F70"/>
    <w:rsid w:val="00CE1398"/>
    <w:rsid w:val="00CE1CF3"/>
    <w:rsid w:val="00CE65B8"/>
    <w:rsid w:val="00CE70F3"/>
    <w:rsid w:val="00CE7659"/>
    <w:rsid w:val="00CF0E18"/>
    <w:rsid w:val="00CF15E3"/>
    <w:rsid w:val="00CF29A4"/>
    <w:rsid w:val="00CF2F2E"/>
    <w:rsid w:val="00CF624D"/>
    <w:rsid w:val="00CF6E34"/>
    <w:rsid w:val="00D0495F"/>
    <w:rsid w:val="00D05C4A"/>
    <w:rsid w:val="00D066D9"/>
    <w:rsid w:val="00D06AAC"/>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857"/>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C6F"/>
    <w:rsid w:val="00DC2DC5"/>
    <w:rsid w:val="00DC341B"/>
    <w:rsid w:val="00DD2BCD"/>
    <w:rsid w:val="00DD35E7"/>
    <w:rsid w:val="00DD5486"/>
    <w:rsid w:val="00DD650E"/>
    <w:rsid w:val="00DD7968"/>
    <w:rsid w:val="00DE0B7E"/>
    <w:rsid w:val="00DE1418"/>
    <w:rsid w:val="00DE172F"/>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2719E"/>
    <w:rsid w:val="00E318D4"/>
    <w:rsid w:val="00E339EE"/>
    <w:rsid w:val="00E3557A"/>
    <w:rsid w:val="00E37C08"/>
    <w:rsid w:val="00E4014C"/>
    <w:rsid w:val="00E401FC"/>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6BE0"/>
    <w:rsid w:val="00E7790B"/>
    <w:rsid w:val="00E81655"/>
    <w:rsid w:val="00E81714"/>
    <w:rsid w:val="00E845AE"/>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B01FF"/>
    <w:rsid w:val="00EB06C6"/>
    <w:rsid w:val="00EB1B47"/>
    <w:rsid w:val="00EB46E1"/>
    <w:rsid w:val="00EB6907"/>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33C7"/>
    <w:rsid w:val="00F15F69"/>
    <w:rsid w:val="00F1612D"/>
    <w:rsid w:val="00F173DD"/>
    <w:rsid w:val="00F21119"/>
    <w:rsid w:val="00F22124"/>
    <w:rsid w:val="00F25164"/>
    <w:rsid w:val="00F25620"/>
    <w:rsid w:val="00F277D3"/>
    <w:rsid w:val="00F30997"/>
    <w:rsid w:val="00F32896"/>
    <w:rsid w:val="00F33C08"/>
    <w:rsid w:val="00F41AE7"/>
    <w:rsid w:val="00F41F44"/>
    <w:rsid w:val="00F42D17"/>
    <w:rsid w:val="00F436FE"/>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2FFC"/>
    <w:rsid w:val="00FB763A"/>
    <w:rsid w:val="00FB79C0"/>
    <w:rsid w:val="00FC148F"/>
    <w:rsid w:val="00FC2EB8"/>
    <w:rsid w:val="00FC5C43"/>
    <w:rsid w:val="00FD12FC"/>
    <w:rsid w:val="00FD1598"/>
    <w:rsid w:val="00FD576E"/>
    <w:rsid w:val="00FD596B"/>
    <w:rsid w:val="00FD6A08"/>
    <w:rsid w:val="00FE42EA"/>
    <w:rsid w:val="00FE4EC2"/>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5F2E81-6EA9-4EF4-B6B3-C77C3F47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uiPriority w:val="9"/>
    <w:rsid w:val="00FC148F"/>
    <w:rPr>
      <w:b/>
      <w:bCs/>
    </w:rPr>
  </w:style>
  <w:style w:type="character" w:customStyle="1" w:styleId="title-text">
    <w:name w:val="title-text"/>
    <w:basedOn w:val="DefaultParagraphFont"/>
    <w:rsid w:val="00135A4D"/>
  </w:style>
  <w:style w:type="paragraph" w:customStyle="1" w:styleId="EndNoteBibliography">
    <w:name w:val="EndNote Bibliography"/>
    <w:basedOn w:val="Normal"/>
    <w:link w:val="EndNoteBibliographyChar"/>
    <w:rsid w:val="00135A4D"/>
    <w:pPr>
      <w:ind w:firstLine="720"/>
      <w:jc w:val="both"/>
    </w:pPr>
    <w:rPr>
      <w:rFonts w:eastAsia="Calibri"/>
      <w:noProof/>
      <w:sz w:val="24"/>
      <w:szCs w:val="22"/>
    </w:rPr>
  </w:style>
  <w:style w:type="character" w:customStyle="1" w:styleId="EndNoteBibliographyChar">
    <w:name w:val="EndNote Bibliography Char"/>
    <w:link w:val="EndNoteBibliography"/>
    <w:rsid w:val="00135A4D"/>
    <w:rPr>
      <w:rFonts w:eastAsia="Calibri"/>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526">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804893">
      <w:bodyDiv w:val="1"/>
      <w:marLeft w:val="0"/>
      <w:marRight w:val="0"/>
      <w:marTop w:val="0"/>
      <w:marBottom w:val="0"/>
      <w:divBdr>
        <w:top w:val="none" w:sz="0" w:space="0" w:color="auto"/>
        <w:left w:val="none" w:sz="0" w:space="0" w:color="auto"/>
        <w:bottom w:val="none" w:sz="0" w:space="0" w:color="auto"/>
        <w:right w:val="none" w:sz="0" w:space="0" w:color="auto"/>
      </w:divBdr>
    </w:div>
    <w:div w:id="54233189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00805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743055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4207725">
      <w:bodyDiv w:val="1"/>
      <w:marLeft w:val="0"/>
      <w:marRight w:val="0"/>
      <w:marTop w:val="0"/>
      <w:marBottom w:val="0"/>
      <w:divBdr>
        <w:top w:val="none" w:sz="0" w:space="0" w:color="auto"/>
        <w:left w:val="none" w:sz="0" w:space="0" w:color="auto"/>
        <w:bottom w:val="none" w:sz="0" w:space="0" w:color="auto"/>
        <w:right w:val="none" w:sz="0" w:space="0" w:color="auto"/>
      </w:divBdr>
    </w:div>
    <w:div w:id="1492525084">
      <w:bodyDiv w:val="1"/>
      <w:marLeft w:val="0"/>
      <w:marRight w:val="0"/>
      <w:marTop w:val="0"/>
      <w:marBottom w:val="0"/>
      <w:divBdr>
        <w:top w:val="none" w:sz="0" w:space="0" w:color="auto"/>
        <w:left w:val="none" w:sz="0" w:space="0" w:color="auto"/>
        <w:bottom w:val="none" w:sz="0" w:space="0" w:color="auto"/>
        <w:right w:val="none" w:sz="0" w:space="0" w:color="auto"/>
      </w:divBdr>
    </w:div>
    <w:div w:id="1556164922">
      <w:bodyDiv w:val="1"/>
      <w:marLeft w:val="0"/>
      <w:marRight w:val="0"/>
      <w:marTop w:val="0"/>
      <w:marBottom w:val="0"/>
      <w:divBdr>
        <w:top w:val="none" w:sz="0" w:space="0" w:color="auto"/>
        <w:left w:val="none" w:sz="0" w:space="0" w:color="auto"/>
        <w:bottom w:val="none" w:sz="0" w:space="0" w:color="auto"/>
        <w:right w:val="none" w:sz="0" w:space="0" w:color="auto"/>
      </w:divBdr>
    </w:div>
    <w:div w:id="1605070712">
      <w:bodyDiv w:val="1"/>
      <w:marLeft w:val="0"/>
      <w:marRight w:val="0"/>
      <w:marTop w:val="0"/>
      <w:marBottom w:val="0"/>
      <w:divBdr>
        <w:top w:val="none" w:sz="0" w:space="0" w:color="auto"/>
        <w:left w:val="none" w:sz="0" w:space="0" w:color="auto"/>
        <w:bottom w:val="none" w:sz="0" w:space="0" w:color="auto"/>
        <w:right w:val="none" w:sz="0" w:space="0" w:color="auto"/>
      </w:divBdr>
    </w:div>
    <w:div w:id="1634751705">
      <w:bodyDiv w:val="1"/>
      <w:marLeft w:val="0"/>
      <w:marRight w:val="0"/>
      <w:marTop w:val="0"/>
      <w:marBottom w:val="0"/>
      <w:divBdr>
        <w:top w:val="none" w:sz="0" w:space="0" w:color="auto"/>
        <w:left w:val="none" w:sz="0" w:space="0" w:color="auto"/>
        <w:bottom w:val="none" w:sz="0" w:space="0" w:color="auto"/>
        <w:right w:val="none" w:sz="0" w:space="0" w:color="auto"/>
      </w:divBdr>
    </w:div>
    <w:div w:id="16451128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557968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F309-D5D6-4696-B390-A40083C7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31860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HP</dc:creator>
  <cp:lastModifiedBy>Windows User</cp:lastModifiedBy>
  <cp:revision>2</cp:revision>
  <cp:lastPrinted>2004-12-30T03:27:00Z</cp:lastPrinted>
  <dcterms:created xsi:type="dcterms:W3CDTF">2020-02-13T04:17:00Z</dcterms:created>
  <dcterms:modified xsi:type="dcterms:W3CDTF">2020-02-13T04:17:00Z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http://csl.mendeley.com/styles/445542521/harvard-cite-them-right-wza-2</vt:lpwstr>
  </property>
  <property fmtid="{D5CDD505-2E9C-101B-9397-08002B2CF9AE}" pid="13" name="Mendeley Recent Style Name 5_1">
    <vt:lpwstr>Cite Them Right 9th edition - Harvard - WAN ZUKI AZMAN  ver 2.0</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615d47d5-b99d-3422-9472-5f2206b77ebf</vt:lpwstr>
  </property>
  <property fmtid="{D5CDD505-2E9C-101B-9397-08002B2CF9AE}" pid="24" name="Mendeley Citation Style_1">
    <vt:lpwstr>http://csl.mendeley.com/styles/445542521/harvard-cite-them-right-wza-2</vt:lpwstr>
  </property>
</Properties>
</file>