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4AC2E" w14:textId="77777777" w:rsidR="00DF6278" w:rsidRPr="00A70964" w:rsidRDefault="00DF6278" w:rsidP="00DF6278">
      <w:pPr>
        <w:spacing w:line="236" w:lineRule="auto"/>
        <w:jc w:val="center"/>
        <w:rPr>
          <w:b/>
          <w:color w:val="000000" w:themeColor="text1"/>
          <w:sz w:val="32"/>
          <w:szCs w:val="32"/>
        </w:rPr>
      </w:pPr>
      <w:r>
        <w:rPr>
          <w:b/>
          <w:color w:val="000000" w:themeColor="text1"/>
          <w:sz w:val="32"/>
          <w:szCs w:val="32"/>
        </w:rPr>
        <w:t>H</w:t>
      </w:r>
      <w:r w:rsidRPr="00A70964">
        <w:rPr>
          <w:b/>
          <w:color w:val="000000" w:themeColor="text1"/>
          <w:sz w:val="32"/>
          <w:szCs w:val="32"/>
        </w:rPr>
        <w:t>igh efficien</w:t>
      </w:r>
      <w:r>
        <w:rPr>
          <w:b/>
          <w:color w:val="000000" w:themeColor="text1"/>
          <w:sz w:val="32"/>
          <w:szCs w:val="32"/>
        </w:rPr>
        <w:t xml:space="preserve">t and high gain boost </w:t>
      </w:r>
      <w:r w:rsidRPr="00A70964">
        <w:rPr>
          <w:b/>
          <w:color w:val="000000" w:themeColor="text1"/>
          <w:sz w:val="32"/>
          <w:szCs w:val="32"/>
        </w:rPr>
        <w:t>converter with soft switching capability c</w:t>
      </w:r>
      <w:r>
        <w:rPr>
          <w:b/>
          <w:color w:val="000000" w:themeColor="text1"/>
          <w:sz w:val="32"/>
          <w:szCs w:val="32"/>
        </w:rPr>
        <w:t xml:space="preserve">onnected to grid using </w:t>
      </w:r>
      <w:proofErr w:type="spellStart"/>
      <w:r w:rsidRPr="00A70964">
        <w:rPr>
          <w:b/>
          <w:color w:val="000000" w:themeColor="text1"/>
          <w:sz w:val="32"/>
          <w:szCs w:val="32"/>
        </w:rPr>
        <w:t>dq</w:t>
      </w:r>
      <w:proofErr w:type="spellEnd"/>
      <w:r w:rsidRPr="00A70964">
        <w:rPr>
          <w:b/>
          <w:color w:val="000000" w:themeColor="text1"/>
          <w:sz w:val="32"/>
          <w:szCs w:val="32"/>
        </w:rPr>
        <w:t xml:space="preserve"> axis current control </w:t>
      </w:r>
    </w:p>
    <w:p w14:paraId="563E3D19" w14:textId="77777777" w:rsidR="00DF6278" w:rsidRDefault="00DF6278" w:rsidP="00DF6278">
      <w:pPr>
        <w:jc w:val="center"/>
        <w:rPr>
          <w:b/>
          <w:bCs/>
        </w:rPr>
      </w:pPr>
    </w:p>
    <w:p w14:paraId="477EB523" w14:textId="2BC447D0" w:rsidR="00DF6278" w:rsidRPr="00A70964" w:rsidRDefault="00DF6278" w:rsidP="00DF6278">
      <w:pPr>
        <w:pStyle w:val="ElsAuthor"/>
        <w:jc w:val="center"/>
        <w:rPr>
          <w:rFonts w:ascii="Gulliver" w:hAnsi="Gulliver"/>
          <w:sz w:val="20"/>
        </w:rPr>
      </w:pPr>
      <w:proofErr w:type="spellStart"/>
      <w:r w:rsidRPr="00A70964">
        <w:rPr>
          <w:b/>
          <w:sz w:val="20"/>
        </w:rPr>
        <w:t>Sirisha</w:t>
      </w:r>
      <w:proofErr w:type="spellEnd"/>
      <w:r w:rsidRPr="00A70964">
        <w:rPr>
          <w:b/>
          <w:sz w:val="20"/>
        </w:rPr>
        <w:t xml:space="preserve"> </w:t>
      </w:r>
      <w:proofErr w:type="spellStart"/>
      <w:proofErr w:type="gramStart"/>
      <w:r w:rsidRPr="00A70964">
        <w:rPr>
          <w:b/>
          <w:sz w:val="20"/>
        </w:rPr>
        <w:t>Bogimi</w:t>
      </w:r>
      <w:proofErr w:type="spellEnd"/>
      <w:r w:rsidRPr="00A70964">
        <w:rPr>
          <w:b/>
          <w:sz w:val="20"/>
        </w:rPr>
        <w:t xml:space="preserve"> ,</w:t>
      </w:r>
      <w:proofErr w:type="gramEnd"/>
      <w:r w:rsidRPr="00A70964">
        <w:rPr>
          <w:b/>
          <w:sz w:val="20"/>
        </w:rPr>
        <w:t xml:space="preserve"> </w:t>
      </w:r>
      <w:proofErr w:type="spellStart"/>
      <w:r w:rsidRPr="00A70964">
        <w:rPr>
          <w:b/>
          <w:sz w:val="20"/>
        </w:rPr>
        <w:t>Akhilesh</w:t>
      </w:r>
      <w:proofErr w:type="spellEnd"/>
      <w:r w:rsidRPr="00A70964">
        <w:rPr>
          <w:b/>
          <w:sz w:val="20"/>
        </w:rPr>
        <w:t xml:space="preserve"> </w:t>
      </w:r>
      <w:proofErr w:type="spellStart"/>
      <w:r w:rsidRPr="00A70964">
        <w:rPr>
          <w:b/>
          <w:sz w:val="20"/>
        </w:rPr>
        <w:t>Saieni</w:t>
      </w:r>
      <w:proofErr w:type="spellEnd"/>
    </w:p>
    <w:p w14:paraId="62F7DF3F" w14:textId="77777777" w:rsidR="00DF6278" w:rsidRPr="00A70964" w:rsidRDefault="00DF6278" w:rsidP="00DF6278">
      <w:pPr>
        <w:pStyle w:val="ElsAffiliation"/>
        <w:jc w:val="center"/>
        <w:rPr>
          <w:i w:val="0"/>
          <w:szCs w:val="16"/>
        </w:rPr>
      </w:pPr>
      <w:r w:rsidRPr="00A70964">
        <w:rPr>
          <w:i w:val="0"/>
          <w:szCs w:val="16"/>
          <w:vertAlign w:val="superscript"/>
        </w:rPr>
        <w:t>1</w:t>
      </w:r>
      <w:r w:rsidRPr="00A70964">
        <w:rPr>
          <w:i w:val="0"/>
          <w:szCs w:val="16"/>
        </w:rPr>
        <w:t>Associate Professor, Electrical department, University College of engineering, Osmania University, Hyderabad (T.S.), India</w:t>
      </w:r>
    </w:p>
    <w:p w14:paraId="5A3C646E" w14:textId="77777777" w:rsidR="00DF6278" w:rsidRPr="00A70964" w:rsidRDefault="00DF6278" w:rsidP="00DF6278">
      <w:pPr>
        <w:pStyle w:val="ElsAffiliation"/>
        <w:jc w:val="center"/>
        <w:rPr>
          <w:i w:val="0"/>
          <w:szCs w:val="16"/>
        </w:rPr>
      </w:pPr>
      <w:r w:rsidRPr="00A70964">
        <w:rPr>
          <w:i w:val="0"/>
          <w:szCs w:val="16"/>
          <w:vertAlign w:val="superscript"/>
        </w:rPr>
        <w:t>2</w:t>
      </w:r>
      <w:r w:rsidRPr="00A70964">
        <w:rPr>
          <w:i w:val="0"/>
          <w:szCs w:val="16"/>
        </w:rPr>
        <w:t>M.E.student, Electrical department, University College of engineering, Osmania University, Hyderabad (T.S.), India</w:t>
      </w:r>
    </w:p>
    <w:p w14:paraId="59E5A30E" w14:textId="77777777" w:rsidR="00DF6278" w:rsidRDefault="00DF6278" w:rsidP="00DF6278">
      <w:pPr>
        <w:jc w:val="center"/>
      </w:pPr>
    </w:p>
    <w:tbl>
      <w:tblPr>
        <w:tblStyle w:val="TableGrid"/>
        <w:tblW w:w="8845" w:type="dxa"/>
        <w:jc w:val="center"/>
        <w:tblLook w:val="04A0" w:firstRow="1" w:lastRow="0" w:firstColumn="1" w:lastColumn="0" w:noHBand="0" w:noVBand="1"/>
      </w:tblPr>
      <w:tblGrid>
        <w:gridCol w:w="2787"/>
        <w:gridCol w:w="302"/>
        <w:gridCol w:w="5756"/>
      </w:tblGrid>
      <w:tr w:rsidR="006B027E" w14:paraId="513CAD48" w14:textId="77777777" w:rsidTr="00DF6278">
        <w:trPr>
          <w:jc w:val="center"/>
        </w:trPr>
        <w:tc>
          <w:tcPr>
            <w:tcW w:w="2787"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302"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756" w:type="dxa"/>
            <w:tcBorders>
              <w:top w:val="double" w:sz="4" w:space="0" w:color="auto"/>
              <w:left w:val="nil"/>
              <w:bottom w:val="single" w:sz="4" w:space="0" w:color="auto"/>
              <w:right w:val="nil"/>
            </w:tcBorders>
          </w:tcPr>
          <w:p w14:paraId="7B74F735" w14:textId="08CA8169"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66C69584" w14:textId="77777777" w:rsidTr="00DF6278">
        <w:trPr>
          <w:trHeight w:val="1268"/>
          <w:jc w:val="center"/>
        </w:trPr>
        <w:tc>
          <w:tcPr>
            <w:tcW w:w="2787"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33B02D00" w14:textId="77777777" w:rsidR="00D20905" w:rsidRDefault="00D20905" w:rsidP="00D20905">
            <w:pPr>
              <w:jc w:val="both"/>
            </w:pPr>
            <w:r>
              <w:t xml:space="preserve">Received month </w:t>
            </w:r>
            <w:proofErr w:type="spellStart"/>
            <w:r>
              <w:t>dd</w:t>
            </w:r>
            <w:proofErr w:type="spellEnd"/>
            <w:r>
              <w:t xml:space="preserve">, </w:t>
            </w:r>
            <w:proofErr w:type="spellStart"/>
            <w:r>
              <w:t>yyyy</w:t>
            </w:r>
            <w:proofErr w:type="spellEnd"/>
          </w:p>
          <w:p w14:paraId="08BB35EA" w14:textId="77777777" w:rsidR="00D20905" w:rsidRDefault="00D20905" w:rsidP="00D20905">
            <w:pPr>
              <w:jc w:val="both"/>
            </w:pPr>
            <w:r>
              <w:t xml:space="preserve">Revised month </w:t>
            </w:r>
            <w:proofErr w:type="spellStart"/>
            <w:r>
              <w:t>dd</w:t>
            </w:r>
            <w:proofErr w:type="spellEnd"/>
            <w:r>
              <w:t xml:space="preserve">, </w:t>
            </w:r>
            <w:proofErr w:type="spellStart"/>
            <w:r>
              <w:t>yyyy</w:t>
            </w:r>
            <w:proofErr w:type="spellEnd"/>
          </w:p>
          <w:p w14:paraId="11100E7A" w14:textId="77777777" w:rsidR="00D20905" w:rsidRDefault="00D20905" w:rsidP="00D20905">
            <w:pPr>
              <w:jc w:val="both"/>
            </w:pPr>
            <w:r>
              <w:t xml:space="preserve">Accepted month </w:t>
            </w:r>
            <w:proofErr w:type="spellStart"/>
            <w:r>
              <w:t>dd</w:t>
            </w:r>
            <w:proofErr w:type="spellEnd"/>
            <w:r>
              <w:t xml:space="preserve">, </w:t>
            </w:r>
            <w:proofErr w:type="spellStart"/>
            <w:r>
              <w:t>yyyy</w:t>
            </w:r>
            <w:proofErr w:type="spellEnd"/>
          </w:p>
          <w:p w14:paraId="375A1808" w14:textId="77777777" w:rsidR="00941203" w:rsidRPr="00957C11" w:rsidRDefault="00941203" w:rsidP="00941203">
            <w:pPr>
              <w:jc w:val="both"/>
            </w:pPr>
          </w:p>
        </w:tc>
        <w:tc>
          <w:tcPr>
            <w:tcW w:w="302" w:type="dxa"/>
            <w:vMerge w:val="restart"/>
            <w:tcBorders>
              <w:top w:val="nil"/>
              <w:left w:val="nil"/>
              <w:bottom w:val="nil"/>
              <w:right w:val="nil"/>
            </w:tcBorders>
          </w:tcPr>
          <w:p w14:paraId="1658B743" w14:textId="77777777" w:rsidR="00941203" w:rsidRDefault="00941203" w:rsidP="00957C11">
            <w:pPr>
              <w:spacing w:before="120"/>
              <w:jc w:val="both"/>
            </w:pPr>
          </w:p>
        </w:tc>
        <w:tc>
          <w:tcPr>
            <w:tcW w:w="5756" w:type="dxa"/>
            <w:vMerge w:val="restart"/>
            <w:tcBorders>
              <w:top w:val="single" w:sz="4" w:space="0" w:color="auto"/>
              <w:left w:val="nil"/>
              <w:bottom w:val="nil"/>
              <w:right w:val="nil"/>
            </w:tcBorders>
          </w:tcPr>
          <w:p w14:paraId="647B3C56" w14:textId="5B6F7F4F" w:rsidR="00941203" w:rsidRPr="00DF6278" w:rsidRDefault="00DF6278" w:rsidP="00DF6278">
            <w:pPr>
              <w:spacing w:before="120"/>
              <w:jc w:val="both"/>
              <w:rPr>
                <w:sz w:val="18"/>
                <w:szCs w:val="18"/>
              </w:rPr>
            </w:pPr>
            <w:r w:rsidRPr="00DF6278">
              <w:rPr>
                <w:bCs/>
                <w:sz w:val="18"/>
                <w:szCs w:val="18"/>
              </w:rPr>
              <w:t xml:space="preserve">Renewable sources like solar PV arrays are generally operated at low voltages due to safety issues. For applications such as grid connected systems, it requires boosting to high voltage which leads to reduction in efficiency. To solve this, a new high gain and efficient boost converter which is a combination of buffer capacitor, passive clamp recovery circuit to restore leakage energy in coupled inductor is presented. The magnetic field of the linked inductor stores the energy obtained from the supply. The energy is transmitted to the connected load for consumption in further operating modes. A passive clamp network recovers the energy that is stored in the leakage inductance, enhances the gain of voltage and improves overall system efficiency. High duty ratios are not essential to achieve higher voltage </w:t>
            </w:r>
            <w:proofErr w:type="gramStart"/>
            <w:r w:rsidRPr="00DF6278">
              <w:rPr>
                <w:bCs/>
                <w:sz w:val="18"/>
                <w:szCs w:val="18"/>
              </w:rPr>
              <w:t>gain,</w:t>
            </w:r>
            <w:proofErr w:type="gramEnd"/>
            <w:r w:rsidRPr="00DF6278">
              <w:rPr>
                <w:bCs/>
                <w:sz w:val="18"/>
                <w:szCs w:val="18"/>
              </w:rPr>
              <w:t xml:space="preserve"> hence the reverse recovery problem of diode is prevented. Moreover, passive clamp network decreases the voltage stress of switch, thus a minimum rating switch be used,</w:t>
            </w:r>
            <w:r w:rsidRPr="00DF6278">
              <w:rPr>
                <w:sz w:val="18"/>
                <w:szCs w:val="18"/>
              </w:rPr>
              <w:t xml:space="preserve"> </w:t>
            </w:r>
            <w:r w:rsidRPr="00DF6278">
              <w:rPr>
                <w:bCs/>
                <w:sz w:val="18"/>
                <w:szCs w:val="18"/>
              </w:rPr>
              <w:t xml:space="preserve">as a result, the system's total efficiency improves. This converter output is fed as input to a single phase full bridge inverter and also synchronized to a single phase grid by using d-q axis current controller. The performance and powers injected are </w:t>
            </w:r>
            <w:proofErr w:type="spellStart"/>
            <w:r w:rsidRPr="00DF6278">
              <w:rPr>
                <w:bCs/>
                <w:sz w:val="18"/>
                <w:szCs w:val="18"/>
              </w:rPr>
              <w:t>analysed</w:t>
            </w:r>
            <w:proofErr w:type="spellEnd"/>
            <w:r w:rsidRPr="00DF6278">
              <w:rPr>
                <w:bCs/>
                <w:sz w:val="18"/>
                <w:szCs w:val="18"/>
              </w:rPr>
              <w:t xml:space="preserve"> by connecting a resistive load.</w:t>
            </w:r>
            <w:r w:rsidRPr="00DF6278">
              <w:rPr>
                <w:color w:val="000000"/>
                <w:sz w:val="18"/>
                <w:szCs w:val="18"/>
              </w:rPr>
              <w:t xml:space="preserve"> There is an implementation of Incremental Conductance MPPT algorithm for a Photovoltaic system to get the most power out of the module under various operating conditions</w:t>
            </w:r>
            <w:r>
              <w:rPr>
                <w:color w:val="000000"/>
                <w:sz w:val="18"/>
                <w:szCs w:val="18"/>
              </w:rPr>
              <w:t>.</w:t>
            </w:r>
          </w:p>
        </w:tc>
      </w:tr>
      <w:tr w:rsidR="00941203" w14:paraId="5AB61300" w14:textId="77777777" w:rsidTr="00DF6278">
        <w:trPr>
          <w:trHeight w:val="1231"/>
          <w:jc w:val="center"/>
        </w:trPr>
        <w:tc>
          <w:tcPr>
            <w:tcW w:w="2787"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725F8D1C" w14:textId="77777777" w:rsidR="00DF6278" w:rsidRPr="0047578C" w:rsidRDefault="00DF6278" w:rsidP="00DF6278">
            <w:pPr>
              <w:jc w:val="both"/>
              <w:rPr>
                <w:sz w:val="18"/>
                <w:szCs w:val="18"/>
              </w:rPr>
            </w:pPr>
            <w:r w:rsidRPr="0047578C">
              <w:rPr>
                <w:sz w:val="18"/>
                <w:szCs w:val="18"/>
              </w:rPr>
              <w:t>High voltage gain</w:t>
            </w:r>
          </w:p>
          <w:p w14:paraId="56B572F1" w14:textId="77777777" w:rsidR="00DF6278" w:rsidRPr="0047578C" w:rsidRDefault="00DF6278" w:rsidP="00DF6278">
            <w:pPr>
              <w:jc w:val="both"/>
              <w:rPr>
                <w:sz w:val="18"/>
                <w:szCs w:val="18"/>
              </w:rPr>
            </w:pPr>
            <w:r w:rsidRPr="0047578C">
              <w:rPr>
                <w:sz w:val="18"/>
                <w:szCs w:val="18"/>
              </w:rPr>
              <w:t>Coupled inductor</w:t>
            </w:r>
          </w:p>
          <w:p w14:paraId="0A07667D" w14:textId="77777777" w:rsidR="00DF6278" w:rsidRPr="0047578C" w:rsidRDefault="00DF6278" w:rsidP="00DF6278">
            <w:pPr>
              <w:jc w:val="both"/>
              <w:rPr>
                <w:sz w:val="18"/>
                <w:szCs w:val="18"/>
              </w:rPr>
            </w:pPr>
            <w:r w:rsidRPr="0047578C">
              <w:rPr>
                <w:sz w:val="18"/>
                <w:szCs w:val="18"/>
              </w:rPr>
              <w:t>Passive clamp</w:t>
            </w:r>
          </w:p>
          <w:p w14:paraId="58F38234" w14:textId="77777777" w:rsidR="00DF6278" w:rsidRPr="0047578C" w:rsidRDefault="00DF6278" w:rsidP="00DF6278">
            <w:pPr>
              <w:jc w:val="both"/>
              <w:rPr>
                <w:sz w:val="18"/>
                <w:szCs w:val="18"/>
              </w:rPr>
            </w:pPr>
            <w:r w:rsidRPr="0047578C">
              <w:rPr>
                <w:sz w:val="18"/>
                <w:szCs w:val="18"/>
              </w:rPr>
              <w:t>Buffer capacitor</w:t>
            </w:r>
          </w:p>
          <w:p w14:paraId="4B416523" w14:textId="10D6F8F5" w:rsidR="00941203" w:rsidRPr="007F286F" w:rsidRDefault="00DF6278" w:rsidP="00DF6278">
            <w:pPr>
              <w:jc w:val="both"/>
              <w:rPr>
                <w:b/>
                <w:i/>
              </w:rPr>
            </w:pPr>
            <w:r w:rsidRPr="0047578C">
              <w:rPr>
                <w:sz w:val="18"/>
                <w:szCs w:val="18"/>
              </w:rPr>
              <w:t>Grid synchronization</w:t>
            </w:r>
          </w:p>
        </w:tc>
        <w:tc>
          <w:tcPr>
            <w:tcW w:w="302" w:type="dxa"/>
            <w:vMerge/>
            <w:tcBorders>
              <w:top w:val="nil"/>
              <w:left w:val="nil"/>
              <w:bottom w:val="nil"/>
              <w:right w:val="nil"/>
            </w:tcBorders>
          </w:tcPr>
          <w:p w14:paraId="26D1DFBC" w14:textId="77777777" w:rsidR="00941203" w:rsidRDefault="00941203" w:rsidP="00957C11">
            <w:pPr>
              <w:spacing w:before="120"/>
              <w:jc w:val="both"/>
            </w:pPr>
          </w:p>
        </w:tc>
        <w:tc>
          <w:tcPr>
            <w:tcW w:w="5756"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DF6278">
        <w:trPr>
          <w:trHeight w:val="70"/>
          <w:jc w:val="center"/>
        </w:trPr>
        <w:tc>
          <w:tcPr>
            <w:tcW w:w="2787"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302" w:type="dxa"/>
            <w:vMerge/>
            <w:tcBorders>
              <w:top w:val="nil"/>
              <w:left w:val="nil"/>
              <w:bottom w:val="nil"/>
              <w:right w:val="nil"/>
            </w:tcBorders>
          </w:tcPr>
          <w:p w14:paraId="2C6B02DA" w14:textId="77777777" w:rsidR="00941203" w:rsidRDefault="00941203" w:rsidP="00957C11">
            <w:pPr>
              <w:spacing w:before="120"/>
              <w:jc w:val="both"/>
            </w:pPr>
          </w:p>
        </w:tc>
        <w:tc>
          <w:tcPr>
            <w:tcW w:w="5756" w:type="dxa"/>
            <w:tcBorders>
              <w:top w:val="nil"/>
              <w:left w:val="nil"/>
              <w:bottom w:val="single" w:sz="4" w:space="0" w:color="auto"/>
              <w:right w:val="nil"/>
            </w:tcBorders>
          </w:tcPr>
          <w:p w14:paraId="205931C6"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DF6278">
        <w:trPr>
          <w:jc w:val="center"/>
        </w:trPr>
        <w:tc>
          <w:tcPr>
            <w:tcW w:w="8845"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51E866AB" w14:textId="77777777" w:rsidR="00DF6278" w:rsidRDefault="00DF6278" w:rsidP="00DF6278">
            <w:proofErr w:type="spellStart"/>
            <w:r w:rsidRPr="00084BF2">
              <w:t>Bogimi</w:t>
            </w:r>
            <w:proofErr w:type="spellEnd"/>
            <w:r w:rsidRPr="00084BF2">
              <w:t xml:space="preserve"> </w:t>
            </w:r>
            <w:proofErr w:type="spellStart"/>
            <w:r w:rsidRPr="00084BF2">
              <w:t>Sirisha</w:t>
            </w:r>
            <w:proofErr w:type="spellEnd"/>
          </w:p>
          <w:p w14:paraId="5BB79299" w14:textId="77777777" w:rsidR="00DF6278" w:rsidRDefault="00DF6278" w:rsidP="00DF6278">
            <w:pPr>
              <w:rPr>
                <w:szCs w:val="22"/>
              </w:rPr>
            </w:pPr>
            <w:r w:rsidRPr="00084BF2">
              <w:rPr>
                <w:szCs w:val="22"/>
              </w:rPr>
              <w:t>Electrical Department,</w:t>
            </w:r>
            <w:r>
              <w:rPr>
                <w:szCs w:val="22"/>
              </w:rPr>
              <w:t xml:space="preserve"> </w:t>
            </w:r>
            <w:r w:rsidRPr="00084BF2">
              <w:rPr>
                <w:szCs w:val="22"/>
              </w:rPr>
              <w:t>College of Engineering (A)</w:t>
            </w:r>
          </w:p>
          <w:p w14:paraId="2C7FE7AD" w14:textId="77777777" w:rsidR="00DF6278" w:rsidRDefault="00DF6278" w:rsidP="00DF6278">
            <w:pPr>
              <w:rPr>
                <w:szCs w:val="22"/>
              </w:rPr>
            </w:pPr>
            <w:r>
              <w:rPr>
                <w:szCs w:val="22"/>
              </w:rPr>
              <w:t>Osmania University Main Rd</w:t>
            </w:r>
          </w:p>
          <w:p w14:paraId="41E7A77F" w14:textId="77777777" w:rsidR="00DF6278" w:rsidRDefault="00DF6278" w:rsidP="00DF6278">
            <w:pPr>
              <w:rPr>
                <w:szCs w:val="22"/>
              </w:rPr>
            </w:pPr>
            <w:proofErr w:type="spellStart"/>
            <w:r w:rsidRPr="00481C2C">
              <w:rPr>
                <w:szCs w:val="22"/>
              </w:rPr>
              <w:t>Amberpet</w:t>
            </w:r>
            <w:proofErr w:type="spellEnd"/>
            <w:r w:rsidRPr="00481C2C">
              <w:rPr>
                <w:szCs w:val="22"/>
              </w:rPr>
              <w:t xml:space="preserve">, Hyderabad, </w:t>
            </w:r>
            <w:proofErr w:type="spellStart"/>
            <w:r w:rsidRPr="00481C2C">
              <w:rPr>
                <w:szCs w:val="22"/>
              </w:rPr>
              <w:t>Telangana</w:t>
            </w:r>
            <w:proofErr w:type="spellEnd"/>
            <w:r w:rsidRPr="00481C2C">
              <w:rPr>
                <w:szCs w:val="22"/>
              </w:rPr>
              <w:t xml:space="preserve"> 500007, India</w:t>
            </w:r>
          </w:p>
          <w:p w14:paraId="3C411EDF" w14:textId="6F119032" w:rsidR="00941203" w:rsidRPr="00957C11" w:rsidRDefault="00DF6278" w:rsidP="00DF6278">
            <w:pPr>
              <w:spacing w:after="120"/>
              <w:rPr>
                <w:color w:val="000000"/>
                <w:sz w:val="18"/>
                <w:szCs w:val="18"/>
              </w:rPr>
            </w:pPr>
            <w:r>
              <w:rPr>
                <w:szCs w:val="22"/>
              </w:rPr>
              <w:t>Email: sirishab@osmania.ac.in</w:t>
            </w:r>
          </w:p>
        </w:tc>
      </w:tr>
    </w:tbl>
    <w:p w14:paraId="19EB2672" w14:textId="6182C3C4" w:rsidR="00957C11" w:rsidRDefault="00957C11" w:rsidP="00957C11">
      <w:pPr>
        <w:jc w:val="both"/>
      </w:pPr>
    </w:p>
    <w:p w14:paraId="2E9083D0" w14:textId="4C32EC0F"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4F21EC">
        <w:rPr>
          <w:b/>
          <w:bCs/>
        </w:rPr>
        <w:t xml:space="preserve"> </w:t>
      </w:r>
    </w:p>
    <w:p w14:paraId="5AF26FAA" w14:textId="089C900E" w:rsidR="00DF6278" w:rsidRPr="00B17A11" w:rsidRDefault="00DF6278" w:rsidP="00DF6278">
      <w:pPr>
        <w:autoSpaceDE w:val="0"/>
        <w:autoSpaceDN w:val="0"/>
        <w:adjustRightInd w:val="0"/>
        <w:jc w:val="both"/>
      </w:pPr>
      <w:bookmarkStart w:id="0" w:name="_Hlk78354310"/>
      <w:bookmarkStart w:id="1" w:name="_Hlk78354375"/>
      <w:r>
        <w:t xml:space="preserve">                 </w:t>
      </w:r>
      <w:bookmarkStart w:id="2" w:name="_Hlk80000657"/>
      <w:r w:rsidRPr="00B17A11">
        <w:t>Since previous two decades, electricity demand increased drastically. This eventually led to excess consumption and depletion of non-renewable fuels. These served as a strong reason for the researchers to shift to solar PV panels, wind energy, and other renewable energy sources. But they suffe</w:t>
      </w:r>
      <w:r w:rsidR="004F21EC">
        <w:t>r with major challenges such as,</w:t>
      </w:r>
      <w:r>
        <w:t xml:space="preserve"> </w:t>
      </w:r>
      <w:r w:rsidRPr="00B17A11">
        <w:t>Because of the nonlinear features, efficient use of the source is critical. There is a need to use MPPT in order to observe peak power of a PV module [1].They are generally operated at low output voltages (typically 30-50V). As a result, using them for a variety of applications such as grid-connected systems and stand-alone applications becomes challenging due to the high voltage boosting requirement [2].</w:t>
      </w:r>
    </w:p>
    <w:p w14:paraId="5EF89E61" w14:textId="64A55C16" w:rsidR="00DF6278" w:rsidRDefault="00DF6278" w:rsidP="00DF6278">
      <w:pPr>
        <w:jc w:val="both"/>
      </w:pPr>
      <w:r w:rsidRPr="00B17A11">
        <w:t>In order to increase the voltage level to required level, a boost converter is required. However, there are certain drawbacks in using traditional dc-dc converters, like, on the supply side, large peak current flows, deteriorating magnetic components such as inductors and eventually leading to substantial losses. Across the switch, a high voltage appears. The switch on state resistance is proportional to square of the voltage rating</w:t>
      </w:r>
      <w:r>
        <w:t xml:space="preserve">. </w:t>
      </w:r>
      <w:r w:rsidR="004F21EC">
        <w:t>D</w:t>
      </w:r>
      <w:r w:rsidRPr="00B17A11">
        <w:t xml:space="preserve">ue to high voltage, on state resistance of switch also increases which increases the conduction losses. Moreover, operation of converter at large duty cycles increases the losses in parasitic resistances of </w:t>
      </w:r>
      <w:r w:rsidRPr="00B17A11">
        <w:lastRenderedPageBreak/>
        <w:t>components.  To increase the voltage level, it is essential to design and study new high gain, efficient boost converters. Some of the following methodologies are implemented to obtain high voltage at converter output. They cause a large ripple in the current due to leakage inductance and also spikes in voltage across the switch during turn on and comparatively bulky and costl</w:t>
      </w:r>
      <w:r w:rsidR="004F21EC">
        <w:t xml:space="preserve">y[1-3].Use of coupled </w:t>
      </w:r>
      <w:proofErr w:type="spellStart"/>
      <w:r w:rsidR="004F21EC">
        <w:t>inductors.</w:t>
      </w:r>
      <w:r w:rsidRPr="00B17A11">
        <w:t>They</w:t>
      </w:r>
      <w:proofErr w:type="spellEnd"/>
      <w:r w:rsidRPr="00B17A11">
        <w:t xml:space="preserve"> utilize the high reluctance core due to air gap and stores the energy in magnetizing inductance of the core and uses turns ratio. But they have high leakage inductance resulting in increase of losses [4-5].Use of interleaved coupled inductor: They uses comparatively smaller values of inductances, reduces useful for applications requiring high power [6]. To restore the leakage energy, active clamp is used. But due to conduction losses in power switch, generally passive clamp network is preferred [7-8]. Intermediate storage capacitors can be employed to store energy and transfer to load and results in boosting of voltage at mo</w:t>
      </w:r>
      <w:r>
        <w:t>derate duty ratio values [9-11]</w:t>
      </w:r>
      <w:proofErr w:type="gramStart"/>
      <w:r>
        <w:t>,[</w:t>
      </w:r>
      <w:proofErr w:type="gramEnd"/>
      <w:r>
        <w:t>13].</w:t>
      </w:r>
    </w:p>
    <w:p w14:paraId="37CAE227" w14:textId="77777777" w:rsidR="00DF6278" w:rsidRPr="007A5402" w:rsidRDefault="00DF6278" w:rsidP="00DF6278">
      <w:pPr>
        <w:spacing w:line="0" w:lineRule="atLeast"/>
        <w:ind w:right="20"/>
        <w:rPr>
          <w:b/>
        </w:rPr>
      </w:pPr>
      <w:r w:rsidRPr="007A5402">
        <w:rPr>
          <w:b/>
        </w:rPr>
        <w:t xml:space="preserve">2. METHODOLOGY OF NOVEL CONVERTER </w:t>
      </w:r>
    </w:p>
    <w:p w14:paraId="7D52B0F4" w14:textId="767B4FAA" w:rsidR="00DF6278" w:rsidRDefault="00DF6278" w:rsidP="00DF6278">
      <w:pPr>
        <w:ind w:firstLine="454"/>
      </w:pPr>
      <w:r w:rsidRPr="007A5402">
        <w:t>Solar PV systems have a modest efficiency (about 14–28 percent). As a result, in order to maximize the utilization of photovoltaic generated power, an efficient power conversion system is required. The novel converter (boost) topology with maximum gain comprising a coupled inductor (</w:t>
      </w:r>
      <w:r w:rsidRPr="007A5402">
        <w:rPr>
          <w:iCs/>
        </w:rPr>
        <w:t>L</w:t>
      </w:r>
      <w:r w:rsidRPr="007A5402">
        <w:rPr>
          <w:iCs/>
          <w:vertAlign w:val="subscript"/>
        </w:rPr>
        <w:t>1</w:t>
      </w:r>
      <w:r w:rsidRPr="007A5402">
        <w:rPr>
          <w:iCs/>
        </w:rPr>
        <w:t>, L</w:t>
      </w:r>
      <w:r w:rsidRPr="007A5402">
        <w:rPr>
          <w:iCs/>
          <w:vertAlign w:val="subscript"/>
        </w:rPr>
        <w:t>2</w:t>
      </w:r>
      <w:r w:rsidRPr="007A5402">
        <w:t>), one passive clamp recovery network (</w:t>
      </w:r>
      <w:proofErr w:type="spellStart"/>
      <w:r w:rsidRPr="007A5402">
        <w:t>C</w:t>
      </w:r>
      <w:r w:rsidRPr="007A5402">
        <w:rPr>
          <w:vertAlign w:val="subscript"/>
        </w:rPr>
        <w:t>cl</w:t>
      </w:r>
      <w:proofErr w:type="spellEnd"/>
      <w:r w:rsidRPr="007A5402">
        <w:t xml:space="preserve"> and </w:t>
      </w:r>
      <w:proofErr w:type="spellStart"/>
      <w:r w:rsidRPr="007A5402">
        <w:t>D</w:t>
      </w:r>
      <w:r w:rsidRPr="007A5402">
        <w:rPr>
          <w:vertAlign w:val="subscript"/>
        </w:rPr>
        <w:t>cl</w:t>
      </w:r>
      <w:proofErr w:type="spellEnd"/>
      <w:r w:rsidRPr="007A5402">
        <w:t>), and a buffer capacitor (</w:t>
      </w:r>
      <w:proofErr w:type="spellStart"/>
      <w:r w:rsidRPr="007A5402">
        <w:t>C</w:t>
      </w:r>
      <w:r w:rsidRPr="007A5402">
        <w:rPr>
          <w:vertAlign w:val="subscript"/>
        </w:rPr>
        <w:t>int</w:t>
      </w:r>
      <w:proofErr w:type="spellEnd"/>
      <w:r w:rsidR="00371CDD">
        <w:t>) shown in Fig 1</w:t>
      </w:r>
      <w:r w:rsidRPr="007A5402">
        <w:t>, is presented</w:t>
      </w:r>
      <w:r>
        <w:t>.</w:t>
      </w:r>
    </w:p>
    <w:p w14:paraId="685B8915" w14:textId="77777777" w:rsidR="00DF6278" w:rsidRDefault="00DF6278" w:rsidP="00DF6278">
      <w:pPr>
        <w:ind w:firstLine="454"/>
      </w:pPr>
    </w:p>
    <w:p w14:paraId="07B86005" w14:textId="4E092D8B" w:rsidR="00DF6278" w:rsidRDefault="00DF6278" w:rsidP="004F21EC">
      <w:r w:rsidRPr="00637DBB">
        <w:rPr>
          <w:rFonts w:ascii="Gulliver" w:hAnsi="Gulliver"/>
          <w:noProof/>
          <w:sz w:val="16"/>
          <w:szCs w:val="16"/>
        </w:rPr>
        <w:drawing>
          <wp:inline distT="0" distB="0" distL="0" distR="0" wp14:anchorId="0D19DC92" wp14:editId="73F3C144">
            <wp:extent cx="2070100" cy="1046427"/>
            <wp:effectExtent l="0" t="0" r="635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3200" cy="1058104"/>
                    </a:xfrm>
                    <a:prstGeom prst="rect">
                      <a:avLst/>
                    </a:prstGeom>
                    <a:noFill/>
                    <a:ln>
                      <a:noFill/>
                    </a:ln>
                  </pic:spPr>
                </pic:pic>
              </a:graphicData>
            </a:graphic>
          </wp:inline>
        </w:drawing>
      </w:r>
      <w:r w:rsidR="004F21EC" w:rsidRPr="00637DBB">
        <w:rPr>
          <w:rFonts w:ascii="Gulliver" w:hAnsi="Gulliver"/>
          <w:noProof/>
          <w:sz w:val="16"/>
          <w:szCs w:val="16"/>
        </w:rPr>
        <w:drawing>
          <wp:inline distT="0" distB="0" distL="0" distR="0" wp14:anchorId="7AFDE437" wp14:editId="6FB07705">
            <wp:extent cx="1682750" cy="10287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kt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5767" cy="1030544"/>
                    </a:xfrm>
                    <a:prstGeom prst="rect">
                      <a:avLst/>
                    </a:prstGeom>
                  </pic:spPr>
                </pic:pic>
              </a:graphicData>
            </a:graphic>
          </wp:inline>
        </w:drawing>
      </w:r>
      <w:r w:rsidR="004F21EC" w:rsidRPr="009E7165">
        <w:rPr>
          <w:rFonts w:ascii="Gulliver" w:hAnsi="Gulliver"/>
          <w:b/>
          <w:noProof/>
          <w:sz w:val="16"/>
          <w:szCs w:val="16"/>
        </w:rPr>
        <w:drawing>
          <wp:inline distT="0" distB="0" distL="0" distR="0" wp14:anchorId="512505FC" wp14:editId="2652566B">
            <wp:extent cx="1708150" cy="1141242"/>
            <wp:effectExtent l="0" t="0" r="635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kt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7784" cy="1161041"/>
                    </a:xfrm>
                    <a:prstGeom prst="rect">
                      <a:avLst/>
                    </a:prstGeom>
                  </pic:spPr>
                </pic:pic>
              </a:graphicData>
            </a:graphic>
          </wp:inline>
        </w:drawing>
      </w:r>
    </w:p>
    <w:p w14:paraId="474841D5" w14:textId="2AA059EB" w:rsidR="00DF6278" w:rsidRDefault="00DF6278" w:rsidP="00134FF2">
      <w:pPr>
        <w:autoSpaceDE w:val="0"/>
        <w:autoSpaceDN w:val="0"/>
        <w:adjustRightInd w:val="0"/>
        <w:spacing w:line="360" w:lineRule="auto"/>
        <w:rPr>
          <w:bCs/>
        </w:rPr>
      </w:pPr>
      <w:r>
        <w:rPr>
          <w:lang w:val="id-ID"/>
        </w:rPr>
        <w:t xml:space="preserve">Figure </w:t>
      </w:r>
      <w:r w:rsidR="00FD2331">
        <w:t>1</w:t>
      </w:r>
      <w:r>
        <w:rPr>
          <w:lang w:val="id-ID"/>
        </w:rPr>
        <w:t>.</w:t>
      </w:r>
      <w:r w:rsidRPr="007A5402">
        <w:rPr>
          <w:bCs/>
        </w:rPr>
        <w:t xml:space="preserve"> Novel converter (boost dc-dc)</w:t>
      </w:r>
      <w:r w:rsidR="008B27A6">
        <w:rPr>
          <w:bCs/>
        </w:rPr>
        <w:t xml:space="preserve"> </w:t>
      </w:r>
      <w:r w:rsidR="008B27A6">
        <w:t xml:space="preserve">Mode </w:t>
      </w:r>
      <w:proofErr w:type="gramStart"/>
      <w:r w:rsidR="008B27A6">
        <w:t>I ,</w:t>
      </w:r>
      <w:proofErr w:type="gramEnd"/>
      <w:r w:rsidR="008B27A6">
        <w:t xml:space="preserve"> Mode II  o</w:t>
      </w:r>
      <w:r w:rsidR="008B27A6" w:rsidRPr="007A5402">
        <w:t xml:space="preserve">peration of the </w:t>
      </w:r>
      <w:r w:rsidR="008B27A6">
        <w:rPr>
          <w:bCs/>
        </w:rPr>
        <w:t>n</w:t>
      </w:r>
      <w:r w:rsidR="008B27A6" w:rsidRPr="007A5402">
        <w:rPr>
          <w:bCs/>
        </w:rPr>
        <w:t>ovel converter</w:t>
      </w:r>
    </w:p>
    <w:p w14:paraId="3A12740D" w14:textId="77777777" w:rsidR="00DF6278" w:rsidRDefault="00DF6278" w:rsidP="00DF6278">
      <w:pPr>
        <w:autoSpaceDE w:val="0"/>
        <w:autoSpaceDN w:val="0"/>
        <w:adjustRightInd w:val="0"/>
        <w:jc w:val="both"/>
      </w:pPr>
      <w:r w:rsidRPr="007A5402">
        <w:t xml:space="preserve">Where in  </w:t>
      </w:r>
      <w:r w:rsidRPr="007A5402">
        <w:rPr>
          <w:noProof/>
        </w:rPr>
        <w:t xml:space="preserve"> </w:t>
      </w:r>
      <w:r w:rsidRPr="007A5402">
        <w:t>L</w:t>
      </w:r>
      <w:r w:rsidRPr="007A5402">
        <w:rPr>
          <w:vertAlign w:val="subscript"/>
        </w:rPr>
        <w:t>1</w:t>
      </w:r>
      <w:r w:rsidRPr="007A5402">
        <w:t xml:space="preserve"> and L</w:t>
      </w:r>
      <w:r w:rsidRPr="007A5402">
        <w:rPr>
          <w:vertAlign w:val="subscript"/>
        </w:rPr>
        <w:t>2</w:t>
      </w:r>
      <w:r w:rsidRPr="007A5402">
        <w:t xml:space="preserve"> are inductances (primary and secondary)</w:t>
      </w:r>
      <w:r>
        <w:t xml:space="preserve"> </w:t>
      </w:r>
      <w:r w:rsidRPr="007A5402">
        <w:t>of a connected inductor. Passive clamp recovery of L</w:t>
      </w:r>
      <w:r w:rsidRPr="007A5402">
        <w:rPr>
          <w:vertAlign w:val="subscript"/>
        </w:rPr>
        <w:t>1</w:t>
      </w:r>
      <w:r w:rsidRPr="007A5402">
        <w:t xml:space="preserve"> is denoted by </w:t>
      </w:r>
      <w:proofErr w:type="spellStart"/>
      <w:r w:rsidRPr="007A5402">
        <w:t>C</w:t>
      </w:r>
      <w:r w:rsidRPr="007A5402">
        <w:rPr>
          <w:vertAlign w:val="subscript"/>
        </w:rPr>
        <w:t>cl</w:t>
      </w:r>
      <w:proofErr w:type="spellEnd"/>
      <w:r w:rsidRPr="007A5402">
        <w:t xml:space="preserve"> and </w:t>
      </w:r>
      <w:proofErr w:type="spellStart"/>
      <w:r w:rsidRPr="007A5402">
        <w:t>D</w:t>
      </w:r>
      <w:r w:rsidRPr="007A5402">
        <w:rPr>
          <w:vertAlign w:val="subscript"/>
        </w:rPr>
        <w:t>cl</w:t>
      </w:r>
      <w:proofErr w:type="spellEnd"/>
      <w:r w:rsidRPr="007A5402">
        <w:t xml:space="preserve">. The output capacitor is </w:t>
      </w:r>
      <w:proofErr w:type="spellStart"/>
      <w:r w:rsidRPr="007A5402">
        <w:t>C</w:t>
      </w:r>
      <w:r w:rsidRPr="007A5402">
        <w:rPr>
          <w:vertAlign w:val="subscript"/>
        </w:rPr>
        <w:t>out</w:t>
      </w:r>
      <w:proofErr w:type="spellEnd"/>
      <w:r w:rsidRPr="007A5402">
        <w:t xml:space="preserve">, and the output diode is </w:t>
      </w:r>
      <w:proofErr w:type="gramStart"/>
      <w:r w:rsidRPr="007A5402">
        <w:t>D</w:t>
      </w:r>
      <w:r w:rsidRPr="007A5402">
        <w:rPr>
          <w:vertAlign w:val="subscript"/>
        </w:rPr>
        <w:t>o</w:t>
      </w:r>
      <w:r w:rsidRPr="007A5402">
        <w:t>.</w:t>
      </w:r>
      <w:proofErr w:type="gramEnd"/>
      <w:r w:rsidRPr="007A5402">
        <w:t xml:space="preserve"> </w:t>
      </w:r>
      <w:proofErr w:type="spellStart"/>
      <w:r w:rsidRPr="007A5402">
        <w:t>V</w:t>
      </w:r>
      <w:r w:rsidRPr="007A5402">
        <w:rPr>
          <w:vertAlign w:val="subscript"/>
        </w:rPr>
        <w:t>out</w:t>
      </w:r>
      <w:proofErr w:type="spellEnd"/>
      <w:r w:rsidRPr="007A5402">
        <w:t xml:space="preserve"> is the   voltage across the load. On secondary side, the buffer capacitor </w:t>
      </w:r>
      <w:proofErr w:type="spellStart"/>
      <w:r w:rsidRPr="007A5402">
        <w:t>C</w:t>
      </w:r>
      <w:r w:rsidRPr="007A5402">
        <w:rPr>
          <w:vertAlign w:val="subscript"/>
        </w:rPr>
        <w:t>int</w:t>
      </w:r>
      <w:proofErr w:type="spellEnd"/>
      <w:r w:rsidRPr="007A5402">
        <w:t xml:space="preserve"> and diode </w:t>
      </w:r>
      <w:proofErr w:type="spellStart"/>
      <w:r w:rsidRPr="007A5402">
        <w:t>D</w:t>
      </w:r>
      <w:r w:rsidRPr="007A5402">
        <w:rPr>
          <w:vertAlign w:val="subscript"/>
        </w:rPr>
        <w:t>fb</w:t>
      </w:r>
      <w:proofErr w:type="spellEnd"/>
      <w:r w:rsidRPr="007A5402">
        <w:t xml:space="preserve"> are connected.</w:t>
      </w:r>
    </w:p>
    <w:p w14:paraId="660574D2" w14:textId="77777777" w:rsidR="00DF6278" w:rsidRDefault="00DF6278" w:rsidP="00DF6278">
      <w:pPr>
        <w:autoSpaceDE w:val="0"/>
        <w:autoSpaceDN w:val="0"/>
        <w:adjustRightInd w:val="0"/>
      </w:pPr>
      <w:r>
        <w:t>G</w:t>
      </w:r>
      <w:r w:rsidRPr="007A5402">
        <w:t>ain ratio (n</w:t>
      </w:r>
      <w:r w:rsidRPr="007A5402">
        <w:rPr>
          <w:iCs/>
        </w:rPr>
        <w:t xml:space="preserve">) </w:t>
      </w:r>
      <w:r w:rsidRPr="007A5402">
        <w:t xml:space="preserve">is given by n = VL2/VL1                               </w:t>
      </w:r>
      <w:r>
        <w:t xml:space="preserve">                                                                       </w:t>
      </w:r>
      <w:r w:rsidRPr="007A5402">
        <w:t xml:space="preserve">  (1)</w:t>
      </w:r>
    </w:p>
    <w:p w14:paraId="57EAA079" w14:textId="36AF7336" w:rsidR="00DF6278" w:rsidRDefault="00134FF2" w:rsidP="00DF6278">
      <w:pPr>
        <w:autoSpaceDE w:val="0"/>
        <w:autoSpaceDN w:val="0"/>
        <w:adjustRightInd w:val="0"/>
        <w:jc w:val="both"/>
        <w:rPr>
          <w:b/>
        </w:rPr>
      </w:pPr>
      <w:r w:rsidRPr="009E7165">
        <w:rPr>
          <w:rFonts w:ascii="Gulliver" w:hAnsi="Gulliver"/>
          <w:b/>
          <w:noProof/>
          <w:sz w:val="16"/>
          <w:szCs w:val="16"/>
        </w:rPr>
        <w:drawing>
          <wp:inline distT="0" distB="0" distL="0" distR="0" wp14:anchorId="3090A1A8" wp14:editId="047FE097">
            <wp:extent cx="1885950" cy="1156864"/>
            <wp:effectExtent l="0" t="0" r="0"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kt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611" cy="1163404"/>
                    </a:xfrm>
                    <a:prstGeom prst="rect">
                      <a:avLst/>
                    </a:prstGeom>
                  </pic:spPr>
                </pic:pic>
              </a:graphicData>
            </a:graphic>
          </wp:inline>
        </w:drawing>
      </w:r>
      <w:r w:rsidR="008B27A6" w:rsidRPr="007A5402">
        <w:rPr>
          <w:b/>
          <w:noProof/>
        </w:rPr>
        <w:drawing>
          <wp:inline distT="0" distB="0" distL="0" distR="0" wp14:anchorId="1D272C46" wp14:editId="5653A9E8">
            <wp:extent cx="1790700" cy="1019860"/>
            <wp:effectExtent l="0" t="0" r="0" b="889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kt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6909" cy="1034787"/>
                    </a:xfrm>
                    <a:prstGeom prst="rect">
                      <a:avLst/>
                    </a:prstGeom>
                  </pic:spPr>
                </pic:pic>
              </a:graphicData>
            </a:graphic>
          </wp:inline>
        </w:drawing>
      </w:r>
      <w:r w:rsidR="008B27A6" w:rsidRPr="009E7165">
        <w:rPr>
          <w:rFonts w:ascii="Gulliver" w:hAnsi="Gulliver"/>
          <w:b/>
          <w:noProof/>
          <w:sz w:val="16"/>
          <w:szCs w:val="16"/>
        </w:rPr>
        <w:drawing>
          <wp:inline distT="0" distB="0" distL="0" distR="0" wp14:anchorId="00553FB4" wp14:editId="61798154">
            <wp:extent cx="1854200" cy="965200"/>
            <wp:effectExtent l="0" t="0" r="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kt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98250" cy="988130"/>
                    </a:xfrm>
                    <a:prstGeom prst="rect">
                      <a:avLst/>
                    </a:prstGeom>
                  </pic:spPr>
                </pic:pic>
              </a:graphicData>
            </a:graphic>
          </wp:inline>
        </w:drawing>
      </w:r>
    </w:p>
    <w:p w14:paraId="5F1B14AD" w14:textId="1EA50480" w:rsidR="00DF6278" w:rsidRDefault="00DF6278" w:rsidP="00DF6278">
      <w:pPr>
        <w:autoSpaceDE w:val="0"/>
        <w:autoSpaceDN w:val="0"/>
        <w:adjustRightInd w:val="0"/>
        <w:spacing w:line="360" w:lineRule="auto"/>
        <w:jc w:val="center"/>
        <w:rPr>
          <w:bCs/>
        </w:rPr>
      </w:pPr>
      <w:r w:rsidRPr="007A5402">
        <w:t>Fig</w:t>
      </w:r>
      <w:r>
        <w:t>ure</w:t>
      </w:r>
      <w:r w:rsidR="00FD2331">
        <w:t xml:space="preserve"> </w:t>
      </w:r>
      <w:proofErr w:type="gramStart"/>
      <w:r w:rsidR="00FD2331">
        <w:t xml:space="preserve">2 </w:t>
      </w:r>
      <w:r>
        <w:t>.</w:t>
      </w:r>
      <w:proofErr w:type="gramEnd"/>
      <w:r w:rsidRPr="007A5402">
        <w:rPr>
          <w:b/>
        </w:rPr>
        <w:t xml:space="preserve"> </w:t>
      </w:r>
      <w:r w:rsidR="00134FF2">
        <w:t xml:space="preserve">Mode III </w:t>
      </w:r>
      <w:r w:rsidR="008B27A6" w:rsidRPr="007A5402">
        <w:rPr>
          <w:noProof/>
        </w:rPr>
        <w:t>Mode I</w:t>
      </w:r>
      <w:r w:rsidR="008B27A6">
        <w:rPr>
          <w:noProof/>
        </w:rPr>
        <w:t>V  and Mode V</w:t>
      </w:r>
      <w:r>
        <w:t xml:space="preserve"> o</w:t>
      </w:r>
      <w:r w:rsidRPr="007A5402">
        <w:t xml:space="preserve">peration of the </w:t>
      </w:r>
      <w:r>
        <w:rPr>
          <w:bCs/>
        </w:rPr>
        <w:t>n</w:t>
      </w:r>
      <w:r w:rsidRPr="007A5402">
        <w:rPr>
          <w:bCs/>
        </w:rPr>
        <w:t>ovel converter (boost dc-dc)</w:t>
      </w:r>
    </w:p>
    <w:p w14:paraId="2CF51F12" w14:textId="30457F88" w:rsidR="00DF6278" w:rsidRPr="007A5402" w:rsidRDefault="00DF6278" w:rsidP="00DF6278">
      <w:pPr>
        <w:autoSpaceDE w:val="0"/>
        <w:autoSpaceDN w:val="0"/>
        <w:adjustRightInd w:val="0"/>
        <w:jc w:val="both"/>
      </w:pPr>
      <w:r>
        <w:t xml:space="preserve">      </w:t>
      </w:r>
      <w:r w:rsidRPr="007A5402">
        <w:t xml:space="preserve">In mode-I, as in Fig </w:t>
      </w:r>
      <w:r w:rsidR="00371CDD">
        <w:t>1</w:t>
      </w:r>
      <w:r w:rsidRPr="007A5402">
        <w:t>, MOSFET switch is kept on, current passes by means of switch and coupled inductor primary winding (L</w:t>
      </w:r>
      <w:r w:rsidRPr="007A5402">
        <w:rPr>
          <w:vertAlign w:val="subscript"/>
        </w:rPr>
        <w:t>1</w:t>
      </w:r>
      <w:r w:rsidRPr="007A5402">
        <w:t>), energizing coupled inductor’s magnetizing inductance (</w:t>
      </w:r>
      <w:proofErr w:type="spellStart"/>
      <w:r w:rsidRPr="007A5402">
        <w:t>L</w:t>
      </w:r>
      <w:r w:rsidRPr="007A5402">
        <w:rPr>
          <w:vertAlign w:val="subscript"/>
        </w:rPr>
        <w:t>mag</w:t>
      </w:r>
      <w:proofErr w:type="spellEnd"/>
      <w:r w:rsidRPr="007A5402">
        <w:t xml:space="preserve">). </w:t>
      </w:r>
      <w:proofErr w:type="spellStart"/>
      <w:r w:rsidRPr="007A5402">
        <w:t>D</w:t>
      </w:r>
      <w:r w:rsidRPr="007A5402">
        <w:rPr>
          <w:vertAlign w:val="subscript"/>
        </w:rPr>
        <w:t>cl</w:t>
      </w:r>
      <w:proofErr w:type="spellEnd"/>
      <w:r w:rsidRPr="007A5402">
        <w:t xml:space="preserve"> and D</w:t>
      </w:r>
      <w:r w:rsidRPr="007A5402">
        <w:rPr>
          <w:vertAlign w:val="subscript"/>
        </w:rPr>
        <w:t>o</w:t>
      </w:r>
      <w:r w:rsidRPr="007A5402">
        <w:t xml:space="preserve"> are reverse biased in this mode, while </w:t>
      </w:r>
      <w:proofErr w:type="spellStart"/>
      <w:r w:rsidRPr="007A5402">
        <w:t>D</w:t>
      </w:r>
      <w:r w:rsidRPr="007A5402">
        <w:rPr>
          <w:vertAlign w:val="subscript"/>
        </w:rPr>
        <w:t>fb</w:t>
      </w:r>
      <w:proofErr w:type="spellEnd"/>
      <w:r w:rsidRPr="007A5402">
        <w:t xml:space="preserve"> is forward biased. L</w:t>
      </w:r>
      <w:r w:rsidRPr="007A5402">
        <w:rPr>
          <w:vertAlign w:val="subscript"/>
        </w:rPr>
        <w:t>2</w:t>
      </w:r>
      <w:r w:rsidRPr="007A5402">
        <w:t xml:space="preserve"> and </w:t>
      </w:r>
      <w:proofErr w:type="spellStart"/>
      <w:r w:rsidRPr="007A5402">
        <w:t>C</w:t>
      </w:r>
      <w:r w:rsidRPr="007A5402">
        <w:rPr>
          <w:vertAlign w:val="subscript"/>
        </w:rPr>
        <w:t>cl</w:t>
      </w:r>
      <w:proofErr w:type="spellEnd"/>
      <w:r w:rsidRPr="007A5402">
        <w:t xml:space="preserve"> charges the intermediate capacitor </w:t>
      </w:r>
      <w:proofErr w:type="spellStart"/>
      <w:r w:rsidRPr="007A5402">
        <w:t>C</w:t>
      </w:r>
      <w:r w:rsidRPr="007A5402">
        <w:rPr>
          <w:vertAlign w:val="subscript"/>
        </w:rPr>
        <w:t>int</w:t>
      </w:r>
      <w:proofErr w:type="spellEnd"/>
      <w:r w:rsidRPr="007A5402">
        <w:t xml:space="preserve"> through </w:t>
      </w:r>
      <w:proofErr w:type="spellStart"/>
      <w:r w:rsidRPr="007A5402">
        <w:t>D</w:t>
      </w:r>
      <w:r w:rsidRPr="007A5402">
        <w:rPr>
          <w:vertAlign w:val="subscript"/>
        </w:rPr>
        <w:t>fb</w:t>
      </w:r>
      <w:proofErr w:type="spellEnd"/>
      <w:r w:rsidRPr="007A5402">
        <w:t xml:space="preserve">. </w:t>
      </w:r>
      <w:proofErr w:type="spellStart"/>
      <w:r w:rsidRPr="007A5402">
        <w:t>D</w:t>
      </w:r>
      <w:r w:rsidRPr="007A5402">
        <w:rPr>
          <w:vertAlign w:val="subscript"/>
        </w:rPr>
        <w:t>fb</w:t>
      </w:r>
      <w:proofErr w:type="spellEnd"/>
      <w:r w:rsidRPr="007A5402">
        <w:t xml:space="preserve"> switches off when the voltage across </w:t>
      </w:r>
      <w:proofErr w:type="spellStart"/>
      <w:r w:rsidRPr="007A5402">
        <w:t>C</w:t>
      </w:r>
      <w:r w:rsidRPr="007A5402">
        <w:rPr>
          <w:vertAlign w:val="subscript"/>
        </w:rPr>
        <w:t>int</w:t>
      </w:r>
      <w:proofErr w:type="spellEnd"/>
      <w:r w:rsidRPr="007A5402">
        <w:t xml:space="preserve"> equals the sum of the voltages across L</w:t>
      </w:r>
      <w:r w:rsidRPr="007A5402">
        <w:rPr>
          <w:vertAlign w:val="subscript"/>
        </w:rPr>
        <w:t>2</w:t>
      </w:r>
      <w:r w:rsidRPr="007A5402">
        <w:t xml:space="preserve"> and </w:t>
      </w:r>
      <w:proofErr w:type="spellStart"/>
      <w:r w:rsidRPr="007A5402">
        <w:t>C</w:t>
      </w:r>
      <w:r w:rsidRPr="007A5402">
        <w:rPr>
          <w:vertAlign w:val="subscript"/>
        </w:rPr>
        <w:t>cl</w:t>
      </w:r>
      <w:proofErr w:type="spellEnd"/>
      <w:r w:rsidRPr="007A5402">
        <w:t>.</w:t>
      </w:r>
    </w:p>
    <w:p w14:paraId="2493ACC1" w14:textId="57F70E52" w:rsidR="00DF6278" w:rsidRDefault="00DF6278" w:rsidP="00DF6278">
      <w:pPr>
        <w:autoSpaceDE w:val="0"/>
        <w:autoSpaceDN w:val="0"/>
        <w:adjustRightInd w:val="0"/>
        <w:jc w:val="both"/>
      </w:pPr>
      <w:r>
        <w:t xml:space="preserve">     </w:t>
      </w:r>
      <w:r w:rsidRPr="007A5402">
        <w:t xml:space="preserve">In mode-II, as shown in Fig </w:t>
      </w:r>
      <w:proofErr w:type="gramStart"/>
      <w:r w:rsidR="00371CDD">
        <w:t>1</w:t>
      </w:r>
      <w:r w:rsidRPr="007A5402">
        <w:t xml:space="preserve"> ,the</w:t>
      </w:r>
      <w:proofErr w:type="gramEnd"/>
      <w:r w:rsidRPr="007A5402">
        <w:t xml:space="preserve"> magnetizing current flowing through the primary inductor L</w:t>
      </w:r>
      <w:r w:rsidRPr="007A5402">
        <w:rPr>
          <w:vertAlign w:val="subscript"/>
        </w:rPr>
        <w:t>1</w:t>
      </w:r>
      <w:r w:rsidRPr="007A5402">
        <w:t xml:space="preserve"> charges the switch parasitic capacitance. The feedback diode </w:t>
      </w:r>
      <w:proofErr w:type="spellStart"/>
      <w:r w:rsidRPr="007A5402">
        <w:t>D</w:t>
      </w:r>
      <w:r w:rsidRPr="007A5402">
        <w:rPr>
          <w:vertAlign w:val="subscript"/>
        </w:rPr>
        <w:t>fb</w:t>
      </w:r>
      <w:proofErr w:type="spellEnd"/>
      <w:r w:rsidRPr="007A5402">
        <w:t xml:space="preserve"> remains in forward bias, current flows through supply, inductance (magnetizing) and parasitic capacitance of MOSFET switch.</w:t>
      </w:r>
    </w:p>
    <w:p w14:paraId="355B2E91" w14:textId="1C2284F6" w:rsidR="00DF6278" w:rsidRPr="007A5402" w:rsidRDefault="00DF6278" w:rsidP="00393225">
      <w:pPr>
        <w:autoSpaceDE w:val="0"/>
        <w:autoSpaceDN w:val="0"/>
        <w:adjustRightInd w:val="0"/>
        <w:jc w:val="both"/>
        <w:rPr>
          <w:b/>
          <w:u w:val="single"/>
        </w:rPr>
      </w:pPr>
      <w:r>
        <w:t xml:space="preserve">     </w:t>
      </w:r>
      <w:r w:rsidRPr="007A5402">
        <w:t>Diodes </w:t>
      </w:r>
      <w:proofErr w:type="spellStart"/>
      <w:r w:rsidRPr="007A5402">
        <w:t>D</w:t>
      </w:r>
      <w:r w:rsidRPr="007A5402">
        <w:rPr>
          <w:vertAlign w:val="subscript"/>
        </w:rPr>
        <w:t>cl</w:t>
      </w:r>
      <w:proofErr w:type="spellEnd"/>
      <w:r w:rsidRPr="007A5402">
        <w:t xml:space="preserve"> and Do become forward biased in mode-III. </w:t>
      </w:r>
      <w:proofErr w:type="spellStart"/>
      <w:r w:rsidRPr="007A5402">
        <w:t>D</w:t>
      </w:r>
      <w:r w:rsidRPr="007A5402">
        <w:rPr>
          <w:vertAlign w:val="subscript"/>
        </w:rPr>
        <w:t>fb</w:t>
      </w:r>
      <w:proofErr w:type="spellEnd"/>
      <w:r w:rsidRPr="007A5402">
        <w:t xml:space="preserve"> is reverse biased. The primary side coupled inductor (L1) leakage energy is collected through </w:t>
      </w:r>
      <w:proofErr w:type="spellStart"/>
      <w:r w:rsidRPr="007A5402">
        <w:t>D</w:t>
      </w:r>
      <w:r w:rsidRPr="007A5402">
        <w:rPr>
          <w:vertAlign w:val="subscript"/>
        </w:rPr>
        <w:t>cl</w:t>
      </w:r>
      <w:proofErr w:type="spellEnd"/>
      <w:r w:rsidRPr="007A5402">
        <w:t xml:space="preserve">. and stored in the </w:t>
      </w:r>
      <w:proofErr w:type="spellStart"/>
      <w:r w:rsidRPr="007A5402">
        <w:t>C</w:t>
      </w:r>
      <w:r w:rsidRPr="007A5402">
        <w:rPr>
          <w:vertAlign w:val="subscript"/>
        </w:rPr>
        <w:t>cl</w:t>
      </w:r>
      <w:proofErr w:type="spellEnd"/>
      <w:r w:rsidRPr="007A5402">
        <w:t xml:space="preserve">. </w:t>
      </w:r>
      <w:proofErr w:type="gramStart"/>
      <w:r w:rsidRPr="007A5402">
        <w:t>Furthermore, as illustrated in Fig</w:t>
      </w:r>
      <w:r w:rsidR="00371CDD">
        <w:t xml:space="preserve"> 2.</w:t>
      </w:r>
      <w:proofErr w:type="gramEnd"/>
      <w:r w:rsidRPr="007A5402">
        <w:t xml:space="preserve"> Mode-IV begins after the leakage energy from coupled inductor L</w:t>
      </w:r>
      <w:r w:rsidRPr="007A5402">
        <w:rPr>
          <w:vertAlign w:val="subscript"/>
        </w:rPr>
        <w:t xml:space="preserve">1 </w:t>
      </w:r>
      <w:r w:rsidRPr="007A5402">
        <w:t xml:space="preserve">has been fully recovered. While diode </w:t>
      </w:r>
      <w:proofErr w:type="spellStart"/>
      <w:r w:rsidRPr="007A5402">
        <w:t>D</w:t>
      </w:r>
      <w:r w:rsidRPr="007A5402">
        <w:rPr>
          <w:vertAlign w:val="subscript"/>
        </w:rPr>
        <w:t>cl</w:t>
      </w:r>
      <w:proofErr w:type="spellEnd"/>
      <w:r w:rsidRPr="007A5402">
        <w:t xml:space="preserve"> gets reverse biased, diode D</w:t>
      </w:r>
      <w:r w:rsidRPr="007A5402">
        <w:rPr>
          <w:vertAlign w:val="subscript"/>
        </w:rPr>
        <w:t>o</w:t>
      </w:r>
      <w:r w:rsidRPr="007A5402">
        <w:t xml:space="preserve"> remains forward biased. Current flows from input to the load side through inductor L</w:t>
      </w:r>
      <w:r w:rsidRPr="007A5402">
        <w:rPr>
          <w:vertAlign w:val="subscript"/>
        </w:rPr>
        <w:t>2</w:t>
      </w:r>
      <w:r w:rsidRPr="007A5402">
        <w:t xml:space="preserve">, intermediate capacitor </w:t>
      </w:r>
      <w:proofErr w:type="spellStart"/>
      <w:r w:rsidRPr="007A5402">
        <w:t>C</w:t>
      </w:r>
      <w:r w:rsidRPr="007A5402">
        <w:rPr>
          <w:vertAlign w:val="subscript"/>
        </w:rPr>
        <w:t>int</w:t>
      </w:r>
      <w:proofErr w:type="spellEnd"/>
      <w:r w:rsidRPr="007A5402">
        <w:t xml:space="preserve">, and then to the </w:t>
      </w:r>
      <w:proofErr w:type="gramStart"/>
      <w:r w:rsidRPr="007A5402">
        <w:t>load .</w:t>
      </w:r>
      <w:proofErr w:type="gramEnd"/>
    </w:p>
    <w:p w14:paraId="06163EFB" w14:textId="0E3984BE" w:rsidR="00DF6278" w:rsidRDefault="00DF6278" w:rsidP="00DF6278">
      <w:pPr>
        <w:autoSpaceDE w:val="0"/>
        <w:autoSpaceDN w:val="0"/>
        <w:adjustRightInd w:val="0"/>
        <w:ind w:firstLine="720"/>
        <w:jc w:val="both"/>
      </w:pPr>
      <w:r w:rsidRPr="007A5402">
        <w:t xml:space="preserve">Mode-V as seen in Fig </w:t>
      </w:r>
      <w:r w:rsidR="00371CDD">
        <w:t>2</w:t>
      </w:r>
      <w:r w:rsidRPr="007A5402">
        <w:t xml:space="preserve">, the magnetizing current energizes the leakage inductor, while the switch parasitic capacitance discharges. Diodes, </w:t>
      </w:r>
      <w:proofErr w:type="spellStart"/>
      <w:r w:rsidRPr="007A5402">
        <w:t>D</w:t>
      </w:r>
      <w:r w:rsidRPr="007A5402">
        <w:rPr>
          <w:vertAlign w:val="subscript"/>
        </w:rPr>
        <w:t>cl</w:t>
      </w:r>
      <w:proofErr w:type="spellEnd"/>
      <w:r w:rsidRPr="007A5402">
        <w:t xml:space="preserve"> and </w:t>
      </w:r>
      <w:proofErr w:type="spellStart"/>
      <w:r w:rsidRPr="007A5402">
        <w:t>D</w:t>
      </w:r>
      <w:r w:rsidRPr="007A5402">
        <w:rPr>
          <w:vertAlign w:val="subscript"/>
        </w:rPr>
        <w:t>fb</w:t>
      </w:r>
      <w:proofErr w:type="spellEnd"/>
      <w:r w:rsidRPr="007A5402">
        <w:t xml:space="preserve">, both are reverse biased. When the output diode </w:t>
      </w:r>
      <w:proofErr w:type="gramStart"/>
      <w:r w:rsidRPr="007A5402">
        <w:t>D</w:t>
      </w:r>
      <w:r w:rsidRPr="007A5402">
        <w:rPr>
          <w:vertAlign w:val="subscript"/>
        </w:rPr>
        <w:t>o</w:t>
      </w:r>
      <w:proofErr w:type="gramEnd"/>
      <w:r w:rsidRPr="007A5402">
        <w:t xml:space="preserve"> gets reverse biased and current direction through inductor L</w:t>
      </w:r>
      <w:r w:rsidRPr="007A5402">
        <w:rPr>
          <w:vertAlign w:val="subscript"/>
        </w:rPr>
        <w:t>2</w:t>
      </w:r>
      <w:r w:rsidRPr="007A5402">
        <w:t xml:space="preserve"> reverses, this mode ceases shown below inFig</w:t>
      </w:r>
      <w:r w:rsidR="00371CDD">
        <w:t>2</w:t>
      </w:r>
      <w:r w:rsidRPr="007A5402">
        <w:t>.</w:t>
      </w:r>
    </w:p>
    <w:p w14:paraId="3CA6D739" w14:textId="77777777" w:rsidR="00DF6278" w:rsidRDefault="00DF6278" w:rsidP="00DF6278">
      <w:pPr>
        <w:autoSpaceDE w:val="0"/>
        <w:autoSpaceDN w:val="0"/>
        <w:adjustRightInd w:val="0"/>
        <w:jc w:val="both"/>
      </w:pPr>
      <w:r w:rsidRPr="004E5A36">
        <w:t>The converter's mathematical analysis is required in order to design the components that would be employed in its construction. All of the converter's components are considered to be ideal.</w:t>
      </w:r>
    </w:p>
    <w:p w14:paraId="503D14C7" w14:textId="77777777" w:rsidR="00DF6278" w:rsidRPr="004E5A36" w:rsidRDefault="00DF6278" w:rsidP="00DF6278">
      <w:pPr>
        <w:autoSpaceDE w:val="0"/>
        <w:autoSpaceDN w:val="0"/>
        <w:adjustRightInd w:val="0"/>
        <w:jc w:val="both"/>
      </w:pPr>
      <w:r w:rsidRPr="004E5A36">
        <w:t xml:space="preserve">During switch on state:  </w:t>
      </w:r>
    </w:p>
    <w:p w14:paraId="5252ED49" w14:textId="53F9B1E2" w:rsidR="00DF6278" w:rsidRPr="004E5A36" w:rsidRDefault="00DF6278" w:rsidP="00DF6278">
      <w:pPr>
        <w:autoSpaceDE w:val="0"/>
        <w:autoSpaceDN w:val="0"/>
        <w:adjustRightInd w:val="0"/>
        <w:jc w:val="both"/>
      </w:pPr>
      <w:r w:rsidRPr="004E5A36">
        <w:rPr>
          <w:vertAlign w:val="subscript"/>
        </w:rPr>
        <w:t xml:space="preserve">                                                            </w:t>
      </w:r>
      <w:r w:rsidRPr="004E5A36">
        <w:t xml:space="preserve"> </w:t>
      </w:r>
      <m:oMath>
        <m:sSub>
          <m:sSubPr>
            <m:ctrlPr>
              <w:rPr>
                <w:rFonts w:ascii="Cambria Math" w:hAnsi="Cambria Math"/>
                <w:i/>
              </w:rPr>
            </m:ctrlPr>
          </m:sSubPr>
          <m:e>
            <m:r>
              <w:rPr>
                <w:rFonts w:ascii="Cambria Math" w:hAnsi="Cambria Math"/>
              </w:rPr>
              <m:t>V</m:t>
            </m:r>
          </m:e>
          <m:sub>
            <m:r>
              <w:rPr>
                <w:rFonts w:ascii="Cambria Math" w:hAnsi="Cambria Math"/>
                <w:vertAlign w:val="subscript"/>
              </w:rPr>
              <m:t>L1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vertAlign w:val="subscript"/>
              </w:rPr>
              <m:t>S</m:t>
            </m:r>
          </m:sub>
        </m:sSub>
      </m:oMath>
      <w:r w:rsidRPr="004E5A36">
        <w:t xml:space="preserve">                                                        </w:t>
      </w:r>
      <w:r>
        <w:t xml:space="preserve">                               </w:t>
      </w:r>
      <w:r w:rsidR="00371CDD">
        <w:rPr>
          <w:rFonts w:eastAsiaTheme="minorEastAsia"/>
        </w:rPr>
        <w:t>(1</w:t>
      </w:r>
      <w:r w:rsidRPr="004E5A36">
        <w:rPr>
          <w:rFonts w:eastAsiaTheme="minorEastAsia"/>
        </w:rPr>
        <w:t>)</w:t>
      </w:r>
    </w:p>
    <w:p w14:paraId="5265DEF0" w14:textId="42FAA178" w:rsidR="00DF6278" w:rsidRPr="004E5A36" w:rsidRDefault="00DF6278" w:rsidP="00DF6278">
      <w:pPr>
        <w:autoSpaceDE w:val="0"/>
        <w:autoSpaceDN w:val="0"/>
        <w:adjustRightInd w:val="0"/>
        <w:jc w:val="both"/>
        <w:rPr>
          <w:rFonts w:eastAsiaTheme="minorEastAsia"/>
        </w:rPr>
      </w:pPr>
      <w:r w:rsidRPr="004E5A36">
        <w:rPr>
          <w:rFonts w:eastAsiaTheme="minorEastAsia"/>
        </w:rPr>
        <w:lastRenderedPageBreak/>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L2</m:t>
            </m:r>
          </m:sub>
        </m:sSub>
        <m:r>
          <w:rPr>
            <w:rFonts w:ascii="Cambria Math" w:eastAsiaTheme="minorEastAsia" w:hAnsi="Cambria Math"/>
            <w:vertAlign w:val="subscript"/>
          </w:rPr>
          <m:t xml:space="preserve"> </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Cint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Ccl</m:t>
            </m:r>
          </m:sub>
        </m:sSub>
      </m:oMath>
      <w:r w:rsidRPr="004E5A36">
        <w:rPr>
          <w:rFonts w:eastAsiaTheme="minorEastAsia"/>
        </w:rPr>
        <w:t xml:space="preserve">                                       </w:t>
      </w:r>
      <w:r>
        <w:rPr>
          <w:rFonts w:eastAsiaTheme="minorEastAsia"/>
        </w:rPr>
        <w:t xml:space="preserve">                               </w:t>
      </w:r>
      <w:r w:rsidRPr="004E5A36">
        <w:rPr>
          <w:rFonts w:eastAsiaTheme="minorEastAsia"/>
        </w:rPr>
        <w:t>(</w:t>
      </w:r>
      <w:r w:rsidR="00371CDD">
        <w:rPr>
          <w:rFonts w:eastAsiaTheme="minorEastAsia"/>
        </w:rPr>
        <w:t>2</w:t>
      </w:r>
      <w:r w:rsidRPr="004E5A36">
        <w:rPr>
          <w:rFonts w:eastAsiaTheme="minorEastAsia"/>
        </w:rPr>
        <w:t>)</w:t>
      </w:r>
    </w:p>
    <w:p w14:paraId="292679BA" w14:textId="77777777" w:rsidR="00DF6278" w:rsidRDefault="00DF6278" w:rsidP="00DF6278">
      <w:pPr>
        <w:autoSpaceDE w:val="0"/>
        <w:autoSpaceDN w:val="0"/>
        <w:adjustRightInd w:val="0"/>
        <w:jc w:val="both"/>
        <w:rPr>
          <w:rFonts w:eastAsiaTheme="minorEastAsia"/>
        </w:rPr>
      </w:pPr>
      <w:r w:rsidRPr="004E5A36">
        <w:rPr>
          <w:rFonts w:eastAsiaTheme="minorEastAsia"/>
        </w:rPr>
        <w:t xml:space="preserve">As per gain ratio,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L2</m:t>
            </m:r>
          </m:sub>
        </m:sSub>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S</m:t>
            </m:r>
          </m:sub>
        </m:sSub>
        <m:r>
          <w:rPr>
            <w:rFonts w:ascii="Cambria Math" w:eastAsiaTheme="minorEastAsia" w:hAnsi="Cambria Math"/>
            <w:vertAlign w:val="subscript"/>
          </w:rPr>
          <m:t xml:space="preserve"> </m:t>
        </m:r>
        <m:r>
          <w:rPr>
            <w:rFonts w:ascii="Cambria Math" w:eastAsiaTheme="minorEastAsia" w:hAnsi="Cambria Math"/>
          </w:rPr>
          <m:t xml:space="preserve"> </m:t>
        </m:r>
      </m:oMath>
    </w:p>
    <w:p w14:paraId="4418948F" w14:textId="022ECBB2" w:rsidR="00DF6278" w:rsidRPr="004E5A36" w:rsidRDefault="00DF6278" w:rsidP="00DF6278">
      <w:pPr>
        <w:autoSpaceDE w:val="0"/>
        <w:autoSpaceDN w:val="0"/>
        <w:adjustRightInd w:val="0"/>
        <w:jc w:val="both"/>
        <w:rPr>
          <w:rFonts w:eastAsiaTheme="minorEastAsia"/>
        </w:rPr>
      </w:pPr>
      <w:r w:rsidRPr="004E5A36">
        <w:rPr>
          <w:rFonts w:eastAsiaTheme="minorEastAsia"/>
        </w:rPr>
        <w:tab/>
      </w:r>
      <w:r w:rsidRPr="004E5A36">
        <w:rPr>
          <w:rFonts w:eastAsiaTheme="minorEastAsia"/>
        </w:rPr>
        <w:tab/>
      </w:r>
    </w:p>
    <w:p w14:paraId="7E08106E" w14:textId="77777777" w:rsidR="00DF6278" w:rsidRPr="004E5A36" w:rsidRDefault="00DF6278" w:rsidP="00DF6278">
      <w:pPr>
        <w:autoSpaceDE w:val="0"/>
        <w:autoSpaceDN w:val="0"/>
        <w:adjustRightInd w:val="0"/>
        <w:jc w:val="both"/>
      </w:pPr>
      <w:r w:rsidRPr="004E5A36">
        <w:t xml:space="preserve">During switch off state:  </w:t>
      </w:r>
    </w:p>
    <w:p w14:paraId="166B4E0A" w14:textId="474C613B" w:rsidR="00DF6278" w:rsidRPr="004E5A36" w:rsidRDefault="00DF6278" w:rsidP="00DF6278">
      <w:pPr>
        <w:autoSpaceDE w:val="0"/>
        <w:autoSpaceDN w:val="0"/>
        <w:adjustRightInd w:val="0"/>
        <w:jc w:val="both"/>
      </w:pPr>
      <w:r w:rsidRPr="004E5A36">
        <w:t xml:space="preserve">                                          </w:t>
      </w:r>
      <m:oMath>
        <m:sSub>
          <m:sSubPr>
            <m:ctrlPr>
              <w:rPr>
                <w:rFonts w:ascii="Cambria Math" w:hAnsi="Cambria Math"/>
                <w:i/>
              </w:rPr>
            </m:ctrlPr>
          </m:sSubPr>
          <m:e>
            <m:r>
              <w:rPr>
                <w:rFonts w:ascii="Cambria Math" w:hAnsi="Cambria Math"/>
              </w:rPr>
              <m:t>V</m:t>
            </m:r>
          </m:e>
          <m:sub>
            <m:r>
              <w:rPr>
                <w:rFonts w:ascii="Cambria Math" w:hAnsi="Cambria Math"/>
                <w:vertAlign w:val="subscript"/>
              </w:rPr>
              <m:t>L1</m:t>
            </m:r>
            <m:d>
              <m:dPr>
                <m:ctrlPr>
                  <w:rPr>
                    <w:rFonts w:ascii="Cambria Math" w:hAnsi="Cambria Math"/>
                    <w:i/>
                    <w:vertAlign w:val="subscript"/>
                  </w:rPr>
                </m:ctrlPr>
              </m:dPr>
              <m:e>
                <m:r>
                  <w:rPr>
                    <w:rFonts w:ascii="Cambria Math" w:hAnsi="Cambria Math"/>
                    <w:vertAlign w:val="subscript"/>
                  </w:rPr>
                  <m:t>off</m:t>
                </m:r>
              </m:e>
            </m:d>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vertAlign w:val="subscript"/>
              </w:rPr>
              <m:t>Ccl</m:t>
            </m:r>
          </m:sub>
        </m:sSub>
      </m:oMath>
      <w:r w:rsidRPr="004E5A36">
        <w:rPr>
          <w:rFonts w:eastAsiaTheme="minorEastAsia"/>
        </w:rPr>
        <w:t xml:space="preserve">           </w:t>
      </w:r>
      <w:r w:rsidRPr="004E5A36">
        <w:t xml:space="preserve">                              </w:t>
      </w:r>
      <w:r>
        <w:t xml:space="preserve">                               </w:t>
      </w:r>
      <w:r w:rsidRPr="004E5A36">
        <w:rPr>
          <w:rFonts w:eastAsiaTheme="minorEastAsia"/>
        </w:rPr>
        <w:t>(</w:t>
      </w:r>
      <w:r w:rsidR="00371CDD">
        <w:rPr>
          <w:rFonts w:eastAsiaTheme="minorEastAsia"/>
        </w:rPr>
        <w:t>3</w:t>
      </w:r>
      <w:r w:rsidRPr="004E5A36">
        <w:rPr>
          <w:rFonts w:eastAsiaTheme="minorEastAsia"/>
        </w:rPr>
        <w:t>)</w:t>
      </w:r>
    </w:p>
    <w:p w14:paraId="2D9D95B3" w14:textId="65F3BAB2" w:rsidR="00DF6278" w:rsidRDefault="00DF6278" w:rsidP="00DF6278">
      <w:pPr>
        <w:autoSpaceDE w:val="0"/>
        <w:autoSpaceDN w:val="0"/>
        <w:adjustRightInd w:val="0"/>
        <w:jc w:val="both"/>
        <w:rPr>
          <w:rFonts w:eastAsiaTheme="minorEastAsia"/>
        </w:rPr>
      </w:pPr>
      <w:r w:rsidRPr="004E5A36">
        <w:rPr>
          <w:rFonts w:eastAsiaTheme="minorEastAsia"/>
        </w:rPr>
        <w:t xml:space="preserve">Applying KVL in mode 3 gives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L2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Cint</m:t>
            </m:r>
          </m:sub>
        </m:sSub>
        <m:r>
          <w:rPr>
            <w:rFonts w:ascii="Cambria Math" w:eastAsiaTheme="minorEastAsia" w:hAnsi="Cambria Math"/>
            <w:vertAlign w:val="subscript"/>
          </w:rPr>
          <m:t xml:space="preserve"> </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out</m:t>
            </m:r>
          </m:sub>
        </m:sSub>
      </m:oMath>
      <w:r w:rsidRPr="004E5A36">
        <w:rPr>
          <w:rFonts w:eastAsiaTheme="minorEastAsia"/>
          <w:vertAlign w:val="subscript"/>
        </w:rPr>
        <w:t xml:space="preserve">                                     </w:t>
      </w:r>
      <w:r>
        <w:rPr>
          <w:rFonts w:eastAsiaTheme="minorEastAsia"/>
          <w:vertAlign w:val="subscript"/>
        </w:rPr>
        <w:t xml:space="preserve">                                         </w:t>
      </w:r>
      <w:r w:rsidRPr="004E5A36">
        <w:rPr>
          <w:rFonts w:eastAsiaTheme="minorEastAsia"/>
          <w:vertAlign w:val="subscript"/>
        </w:rPr>
        <w:t xml:space="preserve"> </w:t>
      </w:r>
      <w:r w:rsidRPr="004E5A36">
        <w:rPr>
          <w:rFonts w:eastAsiaTheme="minorEastAsia"/>
        </w:rPr>
        <w:t>(</w:t>
      </w:r>
      <w:r w:rsidR="00371CDD">
        <w:rPr>
          <w:rFonts w:eastAsiaTheme="minorEastAsia"/>
        </w:rPr>
        <w:t>4</w:t>
      </w:r>
      <w:r w:rsidRPr="004E5A36">
        <w:rPr>
          <w:rFonts w:eastAsiaTheme="minorEastAsia"/>
        </w:rPr>
        <w:t>)</w:t>
      </w:r>
    </w:p>
    <w:p w14:paraId="1184B31F" w14:textId="77777777" w:rsidR="00DF6278" w:rsidRPr="004E5A36" w:rsidRDefault="00DF6278" w:rsidP="00DF6278">
      <w:pPr>
        <w:autoSpaceDE w:val="0"/>
        <w:autoSpaceDN w:val="0"/>
        <w:adjustRightInd w:val="0"/>
        <w:jc w:val="both"/>
        <w:rPr>
          <w:rFonts w:eastAsiaTheme="minorEastAsia"/>
        </w:rPr>
      </w:pPr>
    </w:p>
    <w:p w14:paraId="2AD85D7E" w14:textId="77777777" w:rsidR="00DF6278" w:rsidRPr="004E5A36" w:rsidRDefault="00DF6278" w:rsidP="00DF6278">
      <w:pPr>
        <w:autoSpaceDE w:val="0"/>
        <w:autoSpaceDN w:val="0"/>
        <w:adjustRightInd w:val="0"/>
        <w:jc w:val="both"/>
        <w:rPr>
          <w:rFonts w:eastAsiaTheme="minorEastAsia"/>
        </w:rPr>
      </w:pPr>
      <w:r w:rsidRPr="004E5A36">
        <w:rPr>
          <w:rFonts w:eastAsiaTheme="minorEastAsia"/>
        </w:rPr>
        <w:t xml:space="preserve">By substituting </w:t>
      </w:r>
      <w:proofErr w:type="spellStart"/>
      <w:r w:rsidRPr="004E5A36">
        <w:rPr>
          <w:rFonts w:eastAsiaTheme="minorEastAsia"/>
        </w:rPr>
        <w:t>V</w:t>
      </w:r>
      <w:r w:rsidRPr="004E5A36">
        <w:rPr>
          <w:rFonts w:eastAsiaTheme="minorEastAsia"/>
          <w:vertAlign w:val="subscript"/>
        </w:rPr>
        <w:t>Cint</w:t>
      </w:r>
      <w:proofErr w:type="spellEnd"/>
      <w:r w:rsidRPr="004E5A36">
        <w:rPr>
          <w:rFonts w:eastAsiaTheme="minorEastAsia"/>
        </w:rPr>
        <w:t xml:space="preserve"> from (3)</w:t>
      </w:r>
      <w:proofErr w:type="gramStart"/>
      <w:r w:rsidRPr="004E5A36">
        <w:rPr>
          <w:rFonts w:eastAsiaTheme="minorEastAsia"/>
        </w:rPr>
        <w:t>,(</w:t>
      </w:r>
      <w:proofErr w:type="gramEnd"/>
      <w:r w:rsidRPr="004E5A36">
        <w:rPr>
          <w:rFonts w:eastAsiaTheme="minorEastAsia"/>
        </w:rPr>
        <w:t>4),</w:t>
      </w:r>
    </w:p>
    <w:p w14:paraId="49876B36" w14:textId="77777777" w:rsidR="00DF6278" w:rsidRPr="004E5A36" w:rsidRDefault="00DF6278" w:rsidP="00DF6278">
      <w:pPr>
        <w:autoSpaceDE w:val="0"/>
        <w:autoSpaceDN w:val="0"/>
        <w:adjustRightInd w:val="0"/>
        <w:jc w:val="both"/>
        <w:rPr>
          <w:rFonts w:eastAsiaTheme="minorEastAsia"/>
          <w:vertAlign w:val="subscript"/>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L2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S</m:t>
              </m:r>
            </m:sub>
          </m:sSub>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Ccl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out</m:t>
              </m:r>
            </m:sub>
          </m:sSub>
        </m:oMath>
      </m:oMathPara>
    </w:p>
    <w:p w14:paraId="6B28D88C" w14:textId="1E64411C" w:rsidR="00DF6278" w:rsidRPr="004E5A36" w:rsidRDefault="00DF6278" w:rsidP="00DF6278">
      <w:pPr>
        <w:autoSpaceDE w:val="0"/>
        <w:autoSpaceDN w:val="0"/>
        <w:adjustRightInd w:val="0"/>
        <w:jc w:val="both"/>
        <w:rPr>
          <w:rFonts w:eastAsiaTheme="minorEastAsia"/>
        </w:rPr>
      </w:pPr>
      <w:r w:rsidRPr="004E5A3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L2</m:t>
            </m:r>
          </m:sub>
        </m:sSub>
        <m:r>
          <w:rPr>
            <w:rFonts w:ascii="Cambria Math" w:eastAsiaTheme="minorEastAsia" w:hAnsi="Cambria Math"/>
            <w:vertAlign w:val="subscript"/>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S</m:t>
            </m:r>
          </m:sub>
        </m:sSub>
        <m:r>
          <w:rPr>
            <w:rFonts w:ascii="Cambria Math" w:eastAsiaTheme="minorEastAsia" w:hAnsi="Cambria Math"/>
          </w:rPr>
          <m:t xml:space="preserve"> + n</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S</m:t>
            </m:r>
          </m:sub>
        </m:sSub>
        <m:r>
          <w:rPr>
            <w:rFonts w:ascii="Cambria Math" w:eastAsiaTheme="minorEastAsia" w:hAnsi="Cambria Math"/>
            <w:vertAlign w:val="subscript"/>
          </w:rPr>
          <m:t xml:space="preserve"> </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L1</m:t>
            </m:r>
            <m:d>
              <m:dPr>
                <m:ctrlPr>
                  <w:rPr>
                    <w:rFonts w:ascii="Cambria Math" w:eastAsiaTheme="minorEastAsia" w:hAnsi="Cambria Math"/>
                    <w:i/>
                    <w:vertAlign w:val="subscript"/>
                  </w:rPr>
                </m:ctrlPr>
              </m:dPr>
              <m:e>
                <m:r>
                  <w:rPr>
                    <w:rFonts w:ascii="Cambria Math" w:eastAsiaTheme="minorEastAsia" w:hAnsi="Cambria Math"/>
                    <w:vertAlign w:val="subscript"/>
                  </w:rPr>
                  <m:t>off</m:t>
                </m:r>
              </m:e>
            </m:d>
          </m:sub>
        </m:sSub>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out</m:t>
            </m:r>
          </m:sub>
        </m:sSub>
      </m:oMath>
      <w:r w:rsidRPr="004E5A36">
        <w:rPr>
          <w:rFonts w:eastAsiaTheme="minorEastAsia"/>
        </w:rPr>
        <w:t xml:space="preserve">                   </w:t>
      </w:r>
      <w:r>
        <w:rPr>
          <w:rFonts w:eastAsiaTheme="minorEastAsia"/>
        </w:rPr>
        <w:t xml:space="preserve">                             </w:t>
      </w:r>
      <w:r w:rsidRPr="004E5A36">
        <w:rPr>
          <w:rFonts w:eastAsiaTheme="minorEastAsia"/>
        </w:rPr>
        <w:t>(</w:t>
      </w:r>
      <w:r w:rsidR="00371CDD">
        <w:rPr>
          <w:rFonts w:eastAsiaTheme="minorEastAsia"/>
        </w:rPr>
        <w:t>5</w:t>
      </w:r>
      <w:r w:rsidRPr="004E5A36">
        <w:rPr>
          <w:rFonts w:eastAsiaTheme="minorEastAsia"/>
        </w:rPr>
        <w:t>)</w:t>
      </w:r>
    </w:p>
    <w:p w14:paraId="19085C36" w14:textId="51C44E6F" w:rsidR="00DF6278" w:rsidRPr="004E5A36" w:rsidRDefault="00DF6278" w:rsidP="00DF6278">
      <w:pPr>
        <w:autoSpaceDE w:val="0"/>
        <w:autoSpaceDN w:val="0"/>
        <w:adjustRightInd w:val="0"/>
        <w:jc w:val="both"/>
        <w:rPr>
          <w:rFonts w:eastAsiaTheme="minorEastAsia"/>
        </w:rPr>
      </w:pPr>
      <w:r w:rsidRPr="004E5A36">
        <w:rPr>
          <w:rFonts w:eastAsiaTheme="minorEastAsia"/>
        </w:rPr>
        <w:t xml:space="preserve">From gain ratio,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L1</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vertAlign w:val="subscript"/>
                  </w:rPr>
                  <m:t>L2</m:t>
                </m:r>
              </m:sub>
            </m:sSub>
          </m:num>
          <m:den>
            <m:r>
              <w:rPr>
                <w:rFonts w:ascii="Cambria Math" w:eastAsiaTheme="minorEastAsia" w:hAnsi="Cambria Math"/>
              </w:rPr>
              <m:t>n</m:t>
            </m:r>
          </m:den>
        </m:f>
        <m:r>
          <w:rPr>
            <w:rFonts w:ascii="Cambria Math" w:eastAsiaTheme="minorEastAsia" w:hAnsi="Cambria Math"/>
          </w:rPr>
          <m:t xml:space="preserve">    </m:t>
        </m:r>
      </m:oMath>
      <w:r w:rsidRPr="004E5A36">
        <w:rPr>
          <w:rFonts w:eastAsiaTheme="minorEastAsia"/>
        </w:rPr>
        <w:t xml:space="preserve">                                                      </w:t>
      </w:r>
      <w:r>
        <w:rPr>
          <w:rFonts w:eastAsiaTheme="minorEastAsia"/>
        </w:rPr>
        <w:t xml:space="preserve">                                 </w:t>
      </w:r>
      <w:r w:rsidRPr="004E5A36">
        <w:rPr>
          <w:rFonts w:eastAsiaTheme="minorEastAsia"/>
        </w:rPr>
        <w:t>(</w:t>
      </w:r>
      <w:r w:rsidR="00371CDD">
        <w:rPr>
          <w:rFonts w:eastAsiaTheme="minorEastAsia"/>
        </w:rPr>
        <w:t>6</w:t>
      </w:r>
      <w:r w:rsidRPr="004E5A36">
        <w:rPr>
          <w:rFonts w:eastAsiaTheme="minorEastAsia"/>
        </w:rPr>
        <w:t>)</w:t>
      </w:r>
    </w:p>
    <w:p w14:paraId="70C645ED" w14:textId="77777777" w:rsidR="00DF6278" w:rsidRPr="004E5A36" w:rsidRDefault="00DF6278" w:rsidP="00DF6278">
      <w:pPr>
        <w:autoSpaceDE w:val="0"/>
        <w:autoSpaceDN w:val="0"/>
        <w:adjustRightInd w:val="0"/>
        <w:jc w:val="both"/>
        <w:rPr>
          <w:rFonts w:eastAsiaTheme="minorEastAsia"/>
        </w:rPr>
      </w:pPr>
      <w:r w:rsidRPr="004E5A36">
        <w:rPr>
          <w:rFonts w:eastAsiaTheme="minorEastAsia"/>
        </w:rPr>
        <w:t>By substituting (6) into (7),</w:t>
      </w:r>
    </w:p>
    <w:p w14:paraId="01758BCA" w14:textId="77777777" w:rsidR="00DF6278" w:rsidRPr="004E5A36" w:rsidRDefault="00DF6278" w:rsidP="00DF6278">
      <w:pPr>
        <w:autoSpaceDE w:val="0"/>
        <w:autoSpaceDN w:val="0"/>
        <w:adjustRightInd w:val="0"/>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L1</m:t>
              </m:r>
              <m:d>
                <m:dPr>
                  <m:ctrlPr>
                    <w:rPr>
                      <w:rFonts w:ascii="Cambria Math" w:eastAsiaTheme="minorEastAsia" w:hAnsi="Cambria Math"/>
                      <w:i/>
                    </w:rPr>
                  </m:ctrlPr>
                </m:dPr>
                <m:e>
                  <m:r>
                    <w:rPr>
                      <w:rFonts w:ascii="Cambria Math" w:eastAsiaTheme="minorEastAsia" w:hAnsi="Cambria Math"/>
                    </w:rPr>
                    <m:t>off</m:t>
                  </m:r>
                </m:e>
              </m:d>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L1</m:t>
                  </m:r>
                  <m:d>
                    <m:dPr>
                      <m:ctrlPr>
                        <w:rPr>
                          <w:rFonts w:ascii="Cambria Math" w:eastAsiaTheme="minorEastAsia" w:hAnsi="Cambria Math"/>
                          <w:i/>
                        </w:rPr>
                      </m:ctrlPr>
                    </m:dPr>
                    <m:e>
                      <m:r>
                        <w:rPr>
                          <w:rFonts w:ascii="Cambria Math" w:eastAsiaTheme="minorEastAsia" w:hAnsi="Cambria Math"/>
                        </w:rPr>
                        <m:t>off</m:t>
                      </m:r>
                    </m:e>
                  </m:d>
                </m:sub>
              </m:sSub>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out</m:t>
                  </m:r>
                </m:sub>
              </m:sSub>
              <m:r>
                <w:rPr>
                  <w:rFonts w:ascii="Cambria Math" w:eastAsiaTheme="minorEastAsia" w:hAnsi="Cambria Math"/>
                </w:rPr>
                <m:t>)</m:t>
              </m:r>
            </m:num>
            <m:den>
              <m:r>
                <w:rPr>
                  <w:rFonts w:ascii="Cambria Math" w:eastAsiaTheme="minorEastAsia" w:hAnsi="Cambria Math"/>
                </w:rPr>
                <m:t>n</m:t>
              </m:r>
            </m:den>
          </m:f>
        </m:oMath>
      </m:oMathPara>
    </w:p>
    <w:p w14:paraId="15806D12" w14:textId="281384FE" w:rsidR="00DF6278" w:rsidRPr="004E5A36" w:rsidRDefault="00DF6278" w:rsidP="00DF6278">
      <w:pPr>
        <w:autoSpaceDE w:val="0"/>
        <w:autoSpaceDN w:val="0"/>
        <w:adjustRightInd w:val="0"/>
        <w:jc w:val="both"/>
        <w:rPr>
          <w:rFonts w:eastAsiaTheme="minorEastAsia"/>
        </w:rPr>
      </w:pPr>
      <w:r w:rsidRPr="004E5A36">
        <w:rPr>
          <w:rFonts w:eastAsiaTheme="minorEastAsia"/>
        </w:rPr>
        <w:t xml:space="preserv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out</m:t>
                </m:r>
              </m:sub>
            </m:sSub>
            <m:r>
              <w:rPr>
                <w:rFonts w:ascii="Cambria Math" w:eastAsiaTheme="minorEastAsia" w:hAnsi="Cambria Math"/>
              </w:rPr>
              <m:t>)</m:t>
            </m:r>
          </m:num>
          <m:den>
            <m:r>
              <w:rPr>
                <w:rFonts w:ascii="Cambria Math" w:eastAsiaTheme="minorEastAsia" w:hAnsi="Cambria Math"/>
              </w:rPr>
              <m:t>(n+1)</m:t>
            </m:r>
          </m:den>
        </m:f>
      </m:oMath>
      <w:r w:rsidRPr="004E5A36">
        <w:rPr>
          <w:rFonts w:eastAsiaTheme="minorEastAsia"/>
        </w:rPr>
        <w:t xml:space="preserve">                            </w:t>
      </w:r>
      <w:r>
        <w:rPr>
          <w:rFonts w:eastAsiaTheme="minorEastAsia"/>
        </w:rPr>
        <w:t xml:space="preserve">                               </w:t>
      </w:r>
      <w:r w:rsidRPr="004E5A36">
        <w:rPr>
          <w:rFonts w:eastAsiaTheme="minorEastAsia"/>
        </w:rPr>
        <w:t xml:space="preserve"> (</w:t>
      </w:r>
      <w:r w:rsidR="00371CDD">
        <w:rPr>
          <w:rFonts w:eastAsiaTheme="minorEastAsia"/>
        </w:rPr>
        <w:t>7</w:t>
      </w:r>
      <w:r w:rsidRPr="004E5A36">
        <w:rPr>
          <w:rFonts w:eastAsiaTheme="minorEastAsia"/>
        </w:rPr>
        <w:t>)</w:t>
      </w:r>
    </w:p>
    <w:p w14:paraId="7AE51737" w14:textId="77777777" w:rsidR="00DF6278" w:rsidRPr="004E5A36" w:rsidRDefault="00DF6278" w:rsidP="00DF6278">
      <w:pPr>
        <w:autoSpaceDE w:val="0"/>
        <w:autoSpaceDN w:val="0"/>
        <w:adjustRightInd w:val="0"/>
        <w:jc w:val="both"/>
        <w:rPr>
          <w:rFonts w:eastAsiaTheme="minorEastAsia"/>
        </w:rPr>
      </w:pPr>
      <w:r w:rsidRPr="004E5A36">
        <w:rPr>
          <w:rFonts w:eastAsiaTheme="minorEastAsia"/>
          <w:u w:val="single"/>
        </w:rPr>
        <w:t>Voltage gain:</w:t>
      </w:r>
    </w:p>
    <w:p w14:paraId="41B88FDB" w14:textId="77777777" w:rsidR="00DF6278" w:rsidRPr="004E5A36" w:rsidRDefault="00DF6278" w:rsidP="00DF6278">
      <w:pPr>
        <w:autoSpaceDE w:val="0"/>
        <w:autoSpaceDN w:val="0"/>
        <w:adjustRightInd w:val="0"/>
        <w:jc w:val="both"/>
        <w:rPr>
          <w:rFonts w:eastAsiaTheme="minorEastAsia"/>
        </w:rPr>
      </w:pPr>
      <w:r w:rsidRPr="004E5A36">
        <w:rPr>
          <w:rFonts w:eastAsiaTheme="minorEastAsia"/>
        </w:rPr>
        <w:t>Across primary inductor L1, on applying voltage-second balance, we get:</w:t>
      </w:r>
    </w:p>
    <w:p w14:paraId="607391CF" w14:textId="77777777" w:rsidR="00DF6278" w:rsidRPr="004E5A36" w:rsidRDefault="00DF6278" w:rsidP="00DF6278">
      <w:pPr>
        <w:autoSpaceDE w:val="0"/>
        <w:autoSpaceDN w:val="0"/>
        <w:adjustRightInd w:val="0"/>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L1</m:t>
              </m:r>
              <m:d>
                <m:dPr>
                  <m:ctrlPr>
                    <w:rPr>
                      <w:rFonts w:ascii="Cambria Math" w:eastAsiaTheme="minorEastAsia" w:hAnsi="Cambria Math"/>
                      <w:i/>
                    </w:rPr>
                  </m:ctrlPr>
                </m:dPr>
                <m:e>
                  <m:r>
                    <w:rPr>
                      <w:rFonts w:ascii="Cambria Math" w:eastAsiaTheme="minorEastAsia" w:hAnsi="Cambria Math"/>
                    </w:rPr>
                    <m:t>on</m:t>
                  </m:r>
                </m:e>
              </m:d>
            </m:sub>
          </m:sSub>
          <m:r>
            <w:rPr>
              <w:rFonts w:ascii="Cambria Math" w:eastAsiaTheme="minorEastAsia" w:hAnsi="Cambria Math"/>
            </w:rPr>
            <m:t>.  d+</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L1</m:t>
              </m:r>
              <m:d>
                <m:dPr>
                  <m:ctrlPr>
                    <w:rPr>
                      <w:rFonts w:ascii="Cambria Math" w:eastAsiaTheme="minorEastAsia" w:hAnsi="Cambria Math"/>
                      <w:i/>
                    </w:rPr>
                  </m:ctrlPr>
                </m:dPr>
                <m:e>
                  <m:r>
                    <w:rPr>
                      <w:rFonts w:ascii="Cambria Math" w:eastAsiaTheme="minorEastAsia" w:hAnsi="Cambria Math"/>
                    </w:rPr>
                    <m:t>off</m:t>
                  </m:r>
                </m:e>
              </m:d>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1-d</m:t>
              </m:r>
            </m:e>
          </m:d>
          <m:r>
            <w:rPr>
              <w:rFonts w:ascii="Cambria Math" w:eastAsiaTheme="minorEastAsia" w:hAnsi="Cambria Math"/>
            </w:rPr>
            <m:t>=0</m:t>
          </m:r>
        </m:oMath>
      </m:oMathPara>
    </w:p>
    <w:p w14:paraId="4CAD9674" w14:textId="77777777" w:rsidR="00DF6278" w:rsidRPr="004E5A36" w:rsidRDefault="00DF6278" w:rsidP="00DF6278">
      <w:pPr>
        <w:autoSpaceDE w:val="0"/>
        <w:autoSpaceDN w:val="0"/>
        <w:adjustRightInd w:val="0"/>
        <w:jc w:val="both"/>
        <w:rPr>
          <w:rFonts w:eastAsiaTheme="minorEastAsia"/>
        </w:rPr>
      </w:pPr>
      <w:r w:rsidRPr="004E5A36">
        <w:rPr>
          <w:rFonts w:eastAsiaTheme="minorEastAsia"/>
        </w:rPr>
        <w:t xml:space="preserve"> Substituting (2) and (8) in above equation, we get </w:t>
      </w:r>
    </w:p>
    <w:p w14:paraId="3A71BB54" w14:textId="77777777" w:rsidR="00DF6278" w:rsidRPr="004E5A36" w:rsidRDefault="00DF6278" w:rsidP="00DF6278">
      <w:pPr>
        <w:autoSpaceDE w:val="0"/>
        <w:autoSpaceDN w:val="0"/>
        <w:adjustRightInd w:val="0"/>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r>
            <w:rPr>
              <w:rFonts w:ascii="Cambria Math" w:eastAsiaTheme="minorEastAsia" w:hAnsi="Cambria Math"/>
            </w:rPr>
            <m:t xml:space="preserve">.d+ </m:t>
          </m:r>
          <m:f>
            <m:fPr>
              <m:ctrlPr>
                <w:rPr>
                  <w:rFonts w:ascii="Cambria Math" w:eastAsiaTheme="minorEastAsia" w:hAnsi="Cambria Math"/>
                  <w:i/>
                </w:rPr>
              </m:ctrlPr>
            </m:fPr>
            <m:num>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out</m:t>
                      </m:r>
                    </m:sub>
                  </m:sSub>
                </m:e>
              </m:d>
            </m:num>
            <m:den>
              <m:d>
                <m:dPr>
                  <m:ctrlPr>
                    <w:rPr>
                      <w:rFonts w:ascii="Cambria Math" w:eastAsiaTheme="minorEastAsia" w:hAnsi="Cambria Math"/>
                      <w:i/>
                    </w:rPr>
                  </m:ctrlPr>
                </m:dPr>
                <m:e>
                  <m:r>
                    <w:rPr>
                      <w:rFonts w:ascii="Cambria Math" w:eastAsiaTheme="minorEastAsia" w:hAnsi="Cambria Math"/>
                    </w:rPr>
                    <m:t>n+1</m:t>
                  </m:r>
                </m:e>
              </m:d>
            </m:den>
          </m:f>
          <m:d>
            <m:dPr>
              <m:ctrlPr>
                <w:rPr>
                  <w:rFonts w:ascii="Cambria Math" w:eastAsiaTheme="minorEastAsia" w:hAnsi="Cambria Math"/>
                  <w:i/>
                </w:rPr>
              </m:ctrlPr>
            </m:dPr>
            <m:e>
              <m:r>
                <w:rPr>
                  <w:rFonts w:ascii="Cambria Math" w:eastAsiaTheme="minorEastAsia" w:hAnsi="Cambria Math"/>
                </w:rPr>
                <m:t>1-d</m:t>
              </m:r>
            </m:e>
          </m:d>
          <m:r>
            <w:rPr>
              <w:rFonts w:ascii="Cambria Math" w:eastAsiaTheme="minorEastAsia" w:hAnsi="Cambria Math"/>
            </w:rPr>
            <m:t>=0</m:t>
          </m:r>
        </m:oMath>
      </m:oMathPara>
    </w:p>
    <w:p w14:paraId="382C6187" w14:textId="6380B955" w:rsidR="00DF6278" w:rsidRPr="004E5A36" w:rsidRDefault="00DF6278" w:rsidP="00DF6278">
      <w:pPr>
        <w:autoSpaceDE w:val="0"/>
        <w:autoSpaceDN w:val="0"/>
        <w:adjustRightInd w:val="0"/>
        <w:jc w:val="both"/>
        <w:rPr>
          <w:rFonts w:eastAsiaTheme="minorEastAsia"/>
        </w:rPr>
      </w:pPr>
      <m:oMathPara>
        <m:oMathParaPr>
          <m:jc m:val="center"/>
        </m:oMathParaPr>
        <m:oMath>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out</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n+1</m:t>
              </m:r>
            </m:num>
            <m:den>
              <m:r>
                <w:rPr>
                  <w:rFonts w:ascii="Cambria Math" w:eastAsiaTheme="minorEastAsia" w:hAnsi="Cambria Math"/>
                </w:rPr>
                <m:t>1-d</m:t>
              </m:r>
            </m:den>
          </m:f>
          <m:r>
            <w:rPr>
              <w:rFonts w:ascii="Cambria Math" w:eastAsiaTheme="minorEastAsia" w:hAnsi="Cambria Math"/>
            </w:rPr>
            <m:t xml:space="preserve">                                        (</m:t>
          </m:r>
          <m:r>
            <w:rPr>
              <w:rFonts w:ascii="Cambria Math" w:eastAsiaTheme="minorEastAsia" w:hAnsi="Cambria Math"/>
            </w:rPr>
            <m:t>8</m:t>
          </m:r>
          <m:r>
            <w:rPr>
              <w:rFonts w:ascii="Cambria Math" w:eastAsiaTheme="minorEastAsia" w:hAnsi="Cambria Math"/>
            </w:rPr>
            <m:t>)</m:t>
          </m:r>
        </m:oMath>
      </m:oMathPara>
    </w:p>
    <w:p w14:paraId="19A653FC" w14:textId="77777777" w:rsidR="00DF6278" w:rsidRPr="004E5A36" w:rsidRDefault="00DF6278" w:rsidP="00DF6278">
      <w:pPr>
        <w:autoSpaceDE w:val="0"/>
        <w:autoSpaceDN w:val="0"/>
        <w:adjustRightInd w:val="0"/>
        <w:jc w:val="both"/>
        <w:rPr>
          <w:rFonts w:eastAsiaTheme="minorEastAsia"/>
        </w:rPr>
      </w:pPr>
      <w:r w:rsidRPr="004E5A36">
        <w:rPr>
          <w:rFonts w:eastAsiaTheme="minorEastAsia"/>
        </w:rPr>
        <w:t>Where d = duty ratio, n= gain ratio</w:t>
      </w:r>
    </w:p>
    <w:p w14:paraId="35430C9D" w14:textId="77777777" w:rsidR="00DF6278" w:rsidRPr="004E5A36" w:rsidRDefault="00DF6278" w:rsidP="00DF6278">
      <w:pPr>
        <w:autoSpaceDE w:val="0"/>
        <w:autoSpaceDN w:val="0"/>
        <w:adjustRightInd w:val="0"/>
        <w:jc w:val="both"/>
        <w:rPr>
          <w:rFonts w:eastAsiaTheme="minorEastAsia"/>
        </w:rPr>
      </w:pPr>
      <w:r w:rsidRPr="004E5A36">
        <w:rPr>
          <w:rFonts w:eastAsiaTheme="minorEastAsia"/>
        </w:rPr>
        <w:t xml:space="preserve">A </w:t>
      </w:r>
      <w:proofErr w:type="gramStart"/>
      <w:r w:rsidRPr="004E5A36">
        <w:rPr>
          <w:rFonts w:eastAsiaTheme="minorEastAsia"/>
        </w:rPr>
        <w:t>turns</w:t>
      </w:r>
      <w:proofErr w:type="gramEnd"/>
      <w:r w:rsidRPr="004E5A36">
        <w:rPr>
          <w:rFonts w:eastAsiaTheme="minorEastAsia"/>
        </w:rPr>
        <w:t xml:space="preserve"> ratio is chosen for an input and output voltage requirement, and the duty ratio be computed using equation (9).</w:t>
      </w:r>
    </w:p>
    <w:p w14:paraId="6847ABA3" w14:textId="703899AF" w:rsidR="00DF6278" w:rsidRPr="004E5A36" w:rsidRDefault="00DF6278" w:rsidP="00DF6278">
      <w:pPr>
        <w:autoSpaceDE w:val="0"/>
        <w:autoSpaceDN w:val="0"/>
        <w:adjustRightInd w:val="0"/>
        <w:jc w:val="both"/>
        <w:rPr>
          <w:rFonts w:eastAsiaTheme="minorEastAsia"/>
        </w:rPr>
      </w:pPr>
      <w:r w:rsidRPr="004E5A36">
        <w:rPr>
          <w:rFonts w:eastAsiaTheme="minorEastAsia"/>
        </w:rPr>
        <w:t xml:space="preserve">The magnetizing inductance value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mag</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r>
              <w:rPr>
                <w:rFonts w:ascii="Cambria Math" w:eastAsiaTheme="minorEastAsia" w:hAnsi="Cambria Math"/>
              </w:rPr>
              <m:t>*d</m:t>
            </m:r>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mag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den>
        </m:f>
        <m:r>
          <w:rPr>
            <w:rFonts w:ascii="Cambria Math" w:eastAsiaTheme="minorEastAsia" w:hAnsi="Cambria Math"/>
          </w:rPr>
          <m:t xml:space="preserve">      </m:t>
        </m:r>
      </m:oMath>
      <w:r w:rsidRPr="004E5A36">
        <w:rPr>
          <w:rFonts w:eastAsiaTheme="minorEastAsia"/>
        </w:rPr>
        <w:t xml:space="preserve">              (</w:t>
      </w:r>
      <w:r w:rsidR="00371CDD">
        <w:rPr>
          <w:rFonts w:eastAsiaTheme="minorEastAsia"/>
        </w:rPr>
        <w:t>9</w:t>
      </w:r>
      <w:r w:rsidRPr="004E5A36">
        <w:rPr>
          <w:rFonts w:eastAsiaTheme="minorEastAsia"/>
        </w:rPr>
        <w:t>)</w:t>
      </w:r>
    </w:p>
    <w:p w14:paraId="20908CCB" w14:textId="5642C5AE" w:rsidR="00DF6278" w:rsidRPr="004E5A36" w:rsidRDefault="00DF6278" w:rsidP="00DF6278">
      <w:pPr>
        <w:autoSpaceDE w:val="0"/>
        <w:autoSpaceDN w:val="0"/>
        <w:adjustRightInd w:val="0"/>
        <w:jc w:val="both"/>
        <w:rPr>
          <w:rFonts w:eastAsiaTheme="minorEastAsia"/>
        </w:rPr>
      </w:pPr>
      <w:r w:rsidRPr="004E5A36">
        <w:rPr>
          <w:rFonts w:eastAsiaTheme="minorEastAsia"/>
        </w:rPr>
        <w:t xml:space="preserve">The minimum value of the clamp capacitor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cl</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mag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lk</m:t>
                </m:r>
              </m:sub>
            </m:sSub>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ccl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den>
        </m:f>
        <m:r>
          <w:rPr>
            <w:rFonts w:ascii="Cambria Math" w:eastAsiaTheme="minorEastAsia" w:hAnsi="Cambria Math"/>
          </w:rPr>
          <m:t xml:space="preserve">             </m:t>
        </m:r>
      </m:oMath>
      <w:r w:rsidRPr="004E5A36">
        <w:rPr>
          <w:rFonts w:eastAsiaTheme="minorEastAsia"/>
        </w:rPr>
        <w:t xml:space="preserve">   (1</w:t>
      </w:r>
      <w:r w:rsidR="00371CDD">
        <w:rPr>
          <w:rFonts w:eastAsiaTheme="minorEastAsia"/>
        </w:rPr>
        <w:t>0</w:t>
      </w:r>
      <w:r w:rsidRPr="004E5A36">
        <w:rPr>
          <w:rFonts w:eastAsiaTheme="minorEastAsia"/>
        </w:rPr>
        <w:t>)</w:t>
      </w:r>
    </w:p>
    <w:p w14:paraId="647615E5" w14:textId="77777777" w:rsidR="00DF6278" w:rsidRPr="004E5A36" w:rsidRDefault="00DF6278" w:rsidP="00DF6278">
      <w:pPr>
        <w:autoSpaceDE w:val="0"/>
        <w:autoSpaceDN w:val="0"/>
        <w:adjustRightInd w:val="0"/>
        <w:jc w:val="both"/>
        <w:rPr>
          <w:rFonts w:eastAsiaTheme="minorEastAsia"/>
        </w:rPr>
      </w:pPr>
      <w:r w:rsidRPr="004E5A36">
        <w:rPr>
          <w:rFonts w:eastAsiaTheme="minorEastAsia"/>
        </w:rPr>
        <w:t>The minimum value of the energy storage capacitor</w:t>
      </w:r>
    </w:p>
    <w:p w14:paraId="2132DD57" w14:textId="3F4FF521" w:rsidR="00DF6278" w:rsidRPr="004E5A36" w:rsidRDefault="00DF6278" w:rsidP="00DF6278">
      <w:pPr>
        <w:autoSpaceDE w:val="0"/>
        <w:autoSpaceDN w:val="0"/>
        <w:adjustRightInd w:val="0"/>
        <w:jc w:val="both"/>
        <w:rPr>
          <w:rFonts w:eastAsiaTheme="minorEastAsia"/>
        </w:rPr>
      </w:pPr>
      <w:r w:rsidRPr="004E5A3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int</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mag</m:t>
                </m:r>
              </m:sub>
            </m:sSub>
            <m:r>
              <w:rPr>
                <w:rFonts w:ascii="Cambria Math" w:eastAsiaTheme="minorEastAsia" w:hAnsi="Cambria Math"/>
              </w:rPr>
              <m:t>*d</m:t>
            </m:r>
          </m:num>
          <m:den>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cint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den>
        </m:f>
        <m:r>
          <w:rPr>
            <w:rFonts w:ascii="Cambria Math" w:eastAsiaTheme="minorEastAsia" w:hAnsi="Cambria Math"/>
          </w:rPr>
          <m:t xml:space="preserve"> </m:t>
        </m:r>
      </m:oMath>
      <w:r w:rsidRPr="004E5A36">
        <w:rPr>
          <w:rFonts w:eastAsiaTheme="minorEastAsia"/>
        </w:rPr>
        <w:t xml:space="preserve">                            </w:t>
      </w:r>
      <w:r>
        <w:rPr>
          <w:rFonts w:eastAsiaTheme="minorEastAsia"/>
        </w:rPr>
        <w:t xml:space="preserve">  </w:t>
      </w:r>
      <w:r w:rsidRPr="004E5A36">
        <w:rPr>
          <w:rFonts w:eastAsiaTheme="minorEastAsia"/>
        </w:rPr>
        <w:t xml:space="preserve"> (1</w:t>
      </w:r>
      <w:r w:rsidR="00371CDD">
        <w:rPr>
          <w:rFonts w:eastAsiaTheme="minorEastAsia"/>
        </w:rPr>
        <w:t>1</w:t>
      </w:r>
      <w:r w:rsidRPr="004E5A36">
        <w:rPr>
          <w:rFonts w:eastAsiaTheme="minorEastAsia"/>
        </w:rPr>
        <w:t>)</w:t>
      </w:r>
    </w:p>
    <w:p w14:paraId="376222B4" w14:textId="77777777" w:rsidR="00DF6278" w:rsidRPr="004E5A36" w:rsidRDefault="00DF6278" w:rsidP="00DF6278">
      <w:pPr>
        <w:autoSpaceDE w:val="0"/>
        <w:autoSpaceDN w:val="0"/>
        <w:adjustRightInd w:val="0"/>
        <w:jc w:val="both"/>
        <w:rPr>
          <w:rFonts w:eastAsiaTheme="minorEastAsia"/>
        </w:rPr>
      </w:pPr>
      <w:r w:rsidRPr="004E5A36">
        <w:rPr>
          <w:rFonts w:eastAsiaTheme="minorEastAsia"/>
        </w:rPr>
        <w:t>The minimum value of the output capacitor</w:t>
      </w:r>
    </w:p>
    <w:p w14:paraId="4ADA33E6" w14:textId="1CE0D907" w:rsidR="00DF6278" w:rsidRPr="004E5A36" w:rsidRDefault="00DF6278" w:rsidP="00DF6278">
      <w:pPr>
        <w:autoSpaceDE w:val="0"/>
        <w:autoSpaceDN w:val="0"/>
        <w:adjustRightInd w:val="0"/>
        <w:jc w:val="both"/>
        <w:rPr>
          <w:rFonts w:eastAsiaTheme="minorEastAsia"/>
        </w:rPr>
      </w:pPr>
      <w:r w:rsidRPr="004E5A3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out</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out</m:t>
                </m:r>
              </m:sub>
            </m:sSub>
            <m:r>
              <w:rPr>
                <w:rFonts w:ascii="Cambria Math" w:eastAsiaTheme="minorEastAsia" w:hAnsi="Cambria Math"/>
              </w:rPr>
              <m:t>*d</m:t>
            </m:r>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den>
        </m:f>
        <m:r>
          <w:rPr>
            <w:rFonts w:ascii="Cambria Math" w:eastAsiaTheme="minorEastAsia" w:hAnsi="Cambria Math"/>
          </w:rPr>
          <m:t xml:space="preserve"> </m:t>
        </m:r>
      </m:oMath>
      <w:r w:rsidRPr="004E5A36">
        <w:rPr>
          <w:rFonts w:eastAsiaTheme="minorEastAsia"/>
        </w:rPr>
        <w:t xml:space="preserve">                                    </w:t>
      </w:r>
      <w:r>
        <w:rPr>
          <w:rFonts w:eastAsiaTheme="minorEastAsia"/>
        </w:rPr>
        <w:t xml:space="preserve">  </w:t>
      </w:r>
      <w:r w:rsidRPr="004E5A36">
        <w:rPr>
          <w:rFonts w:eastAsiaTheme="minorEastAsia"/>
        </w:rPr>
        <w:t>(1</w:t>
      </w:r>
      <w:r w:rsidR="00371CDD">
        <w:rPr>
          <w:rFonts w:eastAsiaTheme="minorEastAsia"/>
        </w:rPr>
        <w:t>2</w:t>
      </w:r>
      <w:r w:rsidRPr="004E5A36">
        <w:rPr>
          <w:rFonts w:eastAsiaTheme="minorEastAsia"/>
        </w:rPr>
        <w:t>)</w:t>
      </w:r>
    </w:p>
    <w:p w14:paraId="3005D699" w14:textId="77777777" w:rsidR="00DF6278" w:rsidRPr="004E5A36" w:rsidRDefault="00DF6278" w:rsidP="00DF6278">
      <w:pPr>
        <w:autoSpaceDE w:val="0"/>
        <w:autoSpaceDN w:val="0"/>
        <w:adjustRightInd w:val="0"/>
        <w:jc w:val="both"/>
        <w:rPr>
          <w:rFonts w:eastAsiaTheme="minorEastAsia"/>
        </w:rPr>
      </w:pPr>
      <w:r w:rsidRPr="004E5A36">
        <w:rPr>
          <w:rFonts w:eastAsiaTheme="minorEastAsia"/>
        </w:rPr>
        <w:t>The minimum required value of output capacitance</w:t>
      </w:r>
    </w:p>
    <w:p w14:paraId="6B066F77" w14:textId="0EC161AE" w:rsidR="00DF6278" w:rsidRPr="004E5A36" w:rsidRDefault="00DF6278" w:rsidP="00DF6278">
      <w:pPr>
        <w:autoSpaceDE w:val="0"/>
        <w:autoSpaceDN w:val="0"/>
        <w:adjustRightInd w:val="0"/>
        <w:jc w:val="both"/>
        <w:rPr>
          <w:rFonts w:eastAsiaTheme="minorEastAsia"/>
        </w:rPr>
      </w:pPr>
      <w:r w:rsidRPr="004E5A3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out</m:t>
            </m:r>
            <m:d>
              <m:dPr>
                <m:ctrlPr>
                  <w:rPr>
                    <w:rFonts w:ascii="Cambria Math" w:eastAsiaTheme="minorEastAsia" w:hAnsi="Cambria Math"/>
                    <w:i/>
                  </w:rPr>
                </m:ctrlPr>
              </m:dPr>
              <m:e>
                <m:r>
                  <w:rPr>
                    <w:rFonts w:ascii="Cambria Math" w:eastAsiaTheme="minorEastAsia" w:hAnsi="Cambria Math"/>
                  </w:rPr>
                  <m:t>min</m:t>
                </m:r>
              </m:e>
            </m:d>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o</m:t>
                </m:r>
              </m:sub>
            </m:sSub>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num>
          <m:den>
            <m:r>
              <w:rPr>
                <w:rFonts w:ascii="Cambria Math" w:eastAsiaTheme="minorEastAsia" w:hAnsi="Cambria Math"/>
              </w:rPr>
              <m:t>0.01</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m:t>
                </m:r>
              </m:sub>
            </m:sSub>
          </m:den>
        </m:f>
      </m:oMath>
      <w:r w:rsidRPr="004E5A36">
        <w:rPr>
          <w:rFonts w:eastAsiaTheme="minorEastAsia"/>
        </w:rPr>
        <w:t xml:space="preserve">                              </w:t>
      </w:r>
      <w:r>
        <w:rPr>
          <w:rFonts w:eastAsiaTheme="minorEastAsia"/>
        </w:rPr>
        <w:t xml:space="preserve"> </w:t>
      </w:r>
      <w:r w:rsidRPr="004E5A36">
        <w:rPr>
          <w:rFonts w:eastAsiaTheme="minorEastAsia"/>
        </w:rPr>
        <w:t>(1</w:t>
      </w:r>
      <w:r w:rsidR="00371CDD">
        <w:rPr>
          <w:rFonts w:eastAsiaTheme="minorEastAsia"/>
        </w:rPr>
        <w:t>3</w:t>
      </w:r>
      <w:r w:rsidRPr="004E5A36">
        <w:rPr>
          <w:rFonts w:eastAsiaTheme="minorEastAsia"/>
        </w:rPr>
        <w:t>)</w:t>
      </w:r>
    </w:p>
    <w:p w14:paraId="70EF17CC" w14:textId="77777777" w:rsidR="00DF6278" w:rsidRPr="004E5A36" w:rsidRDefault="00DF6278" w:rsidP="00DF6278">
      <w:pPr>
        <w:autoSpaceDE w:val="0"/>
        <w:autoSpaceDN w:val="0"/>
        <w:adjustRightInd w:val="0"/>
        <w:jc w:val="both"/>
        <w:rPr>
          <w:rFonts w:eastAsiaTheme="minorEastAsia"/>
        </w:rPr>
      </w:pPr>
      <w:r w:rsidRPr="004E5A36">
        <w:rPr>
          <w:rFonts w:eastAsiaTheme="minorEastAsia"/>
        </w:rPr>
        <w:t xml:space="preserve">Where </w:t>
      </w:r>
      <w:proofErr w:type="spellStart"/>
      <w:r w:rsidRPr="004E5A36">
        <w:rPr>
          <w:rFonts w:eastAsiaTheme="minorEastAsia"/>
        </w:rPr>
        <w:t>T</w:t>
      </w:r>
      <w:r w:rsidRPr="004E5A36">
        <w:rPr>
          <w:rFonts w:eastAsiaTheme="minorEastAsia"/>
          <w:vertAlign w:val="subscript"/>
        </w:rPr>
        <w:t>s</w:t>
      </w:r>
      <w:proofErr w:type="spellEnd"/>
      <w:r w:rsidRPr="004E5A36">
        <w:rPr>
          <w:rFonts w:eastAsiaTheme="minorEastAsia"/>
        </w:rPr>
        <w:t xml:space="preserve"> hold-up time corresponding </w:t>
      </w:r>
      <w:proofErr w:type="gramStart"/>
      <w:r w:rsidRPr="004E5A36">
        <w:rPr>
          <w:rFonts w:eastAsiaTheme="minorEastAsia"/>
        </w:rPr>
        <w:t>to  load</w:t>
      </w:r>
      <w:proofErr w:type="gramEnd"/>
      <w:r w:rsidRPr="004E5A36">
        <w:rPr>
          <w:rFonts w:eastAsiaTheme="minorEastAsia"/>
        </w:rPr>
        <w:t xml:space="preserve"> transient of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o</m:t>
            </m:r>
          </m:sub>
        </m:sSub>
      </m:oMath>
      <w:r w:rsidRPr="004E5A36">
        <w:rPr>
          <w:rFonts w:eastAsiaTheme="minorEastAsia"/>
        </w:rPr>
        <w:t>.</w:t>
      </w:r>
    </w:p>
    <w:p w14:paraId="1F70D8C9" w14:textId="77777777" w:rsidR="00DF6278" w:rsidRPr="004E5A36" w:rsidRDefault="00DF6278" w:rsidP="00DF6278">
      <w:pPr>
        <w:autoSpaceDE w:val="0"/>
        <w:autoSpaceDN w:val="0"/>
        <w:adjustRightInd w:val="0"/>
        <w:jc w:val="both"/>
        <w:rPr>
          <w:rFonts w:eastAsiaTheme="minorEastAsia"/>
        </w:rPr>
      </w:pPr>
    </w:p>
    <w:p w14:paraId="47394B3F" w14:textId="77777777" w:rsidR="00DF6278" w:rsidRPr="004E5A36" w:rsidRDefault="00DF6278" w:rsidP="00DF6278">
      <w:pPr>
        <w:autoSpaceDE w:val="0"/>
        <w:autoSpaceDN w:val="0"/>
        <w:adjustRightInd w:val="0"/>
        <w:jc w:val="both"/>
        <w:rPr>
          <w:rFonts w:eastAsiaTheme="minorEastAsia"/>
          <w:u w:val="single"/>
        </w:rPr>
      </w:pPr>
      <w:r w:rsidRPr="004E5A36">
        <w:rPr>
          <w:rFonts w:eastAsiaTheme="minorEastAsia"/>
          <w:u w:val="single"/>
        </w:rPr>
        <w:t xml:space="preserve">For </w:t>
      </w:r>
      <w:proofErr w:type="spellStart"/>
      <w:r w:rsidRPr="004E5A36">
        <w:rPr>
          <w:rFonts w:eastAsiaTheme="minorEastAsia"/>
          <w:u w:val="single"/>
        </w:rPr>
        <w:t>V</w:t>
      </w:r>
      <w:r w:rsidRPr="004E5A36">
        <w:rPr>
          <w:rFonts w:eastAsiaTheme="minorEastAsia"/>
          <w:u w:val="single"/>
          <w:vertAlign w:val="subscript"/>
        </w:rPr>
        <w:t>s</w:t>
      </w:r>
      <w:proofErr w:type="spellEnd"/>
      <w:r w:rsidRPr="004E5A36">
        <w:rPr>
          <w:rFonts w:eastAsiaTheme="minorEastAsia"/>
          <w:u w:val="single"/>
        </w:rPr>
        <w:t xml:space="preserve"> = 35V</w:t>
      </w:r>
      <w:proofErr w:type="gramStart"/>
      <w:r w:rsidRPr="004E5A36">
        <w:rPr>
          <w:rFonts w:eastAsiaTheme="minorEastAsia"/>
          <w:u w:val="single"/>
        </w:rPr>
        <w:t>,V</w:t>
      </w:r>
      <w:r w:rsidRPr="004E5A36">
        <w:rPr>
          <w:rFonts w:eastAsiaTheme="minorEastAsia"/>
          <w:u w:val="single"/>
          <w:vertAlign w:val="subscript"/>
        </w:rPr>
        <w:t>out</w:t>
      </w:r>
      <w:proofErr w:type="gramEnd"/>
      <w:r w:rsidRPr="004E5A36">
        <w:rPr>
          <w:rFonts w:eastAsiaTheme="minorEastAsia"/>
          <w:u w:val="single"/>
        </w:rPr>
        <w:t xml:space="preserve"> = 350V,n=4 :</w:t>
      </w:r>
    </w:p>
    <w:p w14:paraId="7C087A83" w14:textId="77777777" w:rsidR="00DF6278" w:rsidRPr="004E5A36" w:rsidRDefault="00DF6278" w:rsidP="00DF6278">
      <w:pPr>
        <w:autoSpaceDE w:val="0"/>
        <w:autoSpaceDN w:val="0"/>
        <w:adjustRightInd w:val="0"/>
        <w:jc w:val="both"/>
        <w:rPr>
          <w:rFonts w:eastAsiaTheme="minorEastAsia"/>
          <w:u w:val="single"/>
        </w:rPr>
      </w:pPr>
    </w:p>
    <w:p w14:paraId="6C50F07E" w14:textId="7335C70E" w:rsidR="00DF6278" w:rsidRPr="004E5A36" w:rsidRDefault="00DF6278" w:rsidP="00DF6278">
      <w:pPr>
        <w:autoSpaceDE w:val="0"/>
        <w:autoSpaceDN w:val="0"/>
        <w:adjustRightInd w:val="0"/>
        <w:jc w:val="both"/>
        <w:rPr>
          <w:rFonts w:eastAsiaTheme="minorEastAsia"/>
        </w:rPr>
      </w:pPr>
      <w:r w:rsidRPr="004E5A36">
        <w:rPr>
          <w:rFonts w:eastAsiaTheme="minorEastAsia"/>
        </w:rPr>
        <w:t>From equation (</w:t>
      </w:r>
      <w:r w:rsidR="00371CDD">
        <w:rPr>
          <w:rFonts w:eastAsiaTheme="minorEastAsia"/>
        </w:rPr>
        <w:t>8</w:t>
      </w:r>
      <w:r w:rsidRPr="004E5A36">
        <w:rPr>
          <w:rFonts w:eastAsiaTheme="minorEastAsia"/>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out</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(n+1)</m:t>
            </m:r>
          </m:num>
          <m:den>
            <m:r>
              <w:rPr>
                <w:rFonts w:ascii="Cambria Math" w:eastAsiaTheme="minorEastAsia" w:hAnsi="Cambria Math"/>
              </w:rPr>
              <m:t>(1-d)</m:t>
            </m:r>
          </m:den>
        </m:f>
      </m:oMath>
      <w:r w:rsidRPr="004E5A36">
        <w:rPr>
          <w:rFonts w:eastAsiaTheme="minorEastAsia"/>
        </w:rPr>
        <w:t xml:space="preserve">   </w:t>
      </w:r>
      <w:proofErr w:type="gramStart"/>
      <w:r w:rsidRPr="004E5A36">
        <w:rPr>
          <w:rFonts w:eastAsiaTheme="minorEastAsia"/>
        </w:rPr>
        <w:t>,We</w:t>
      </w:r>
      <w:proofErr w:type="gramEnd"/>
      <w:r w:rsidRPr="004E5A36">
        <w:rPr>
          <w:rFonts w:eastAsiaTheme="minorEastAsia"/>
        </w:rPr>
        <w:t xml:space="preserve"> get d = 0.5</w:t>
      </w:r>
    </w:p>
    <w:p w14:paraId="78270A2E" w14:textId="66D32061" w:rsidR="00DF6278" w:rsidRPr="004E5A36" w:rsidRDefault="00371CDD" w:rsidP="00DF6278">
      <w:pPr>
        <w:autoSpaceDE w:val="0"/>
        <w:autoSpaceDN w:val="0"/>
        <w:adjustRightInd w:val="0"/>
        <w:jc w:val="both"/>
        <w:rPr>
          <w:rFonts w:eastAsiaTheme="minorEastAsia"/>
        </w:rPr>
      </w:pPr>
      <w:r>
        <w:rPr>
          <w:rFonts w:eastAsiaTheme="minorEastAsia"/>
        </w:rPr>
        <w:t>From equation (9</w:t>
      </w:r>
      <w:r w:rsidR="00DF6278" w:rsidRPr="004E5A36">
        <w:rPr>
          <w:rFonts w:eastAsiaTheme="minorEastAsia"/>
        </w:rPr>
        <w:t>)</w:t>
      </w:r>
      <w:proofErr w:type="gramStart"/>
      <w:r w:rsidR="00DF6278" w:rsidRPr="004E5A36">
        <w:rPr>
          <w:rFonts w:eastAsiaTheme="minorEastAsia"/>
        </w:rPr>
        <w:t xml:space="preserve">, </w:t>
      </w:r>
      <w:proofErr w:type="gramEnd"/>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mag</m:t>
            </m:r>
          </m:sub>
        </m:sSub>
        <m:r>
          <w:rPr>
            <w:rFonts w:ascii="Cambria Math" w:eastAsiaTheme="minorEastAsia" w:hAnsi="Cambria Math"/>
          </w:rPr>
          <m:t xml:space="preserve">&gt;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r>
              <w:rPr>
                <w:rFonts w:ascii="Cambria Math" w:eastAsiaTheme="minorEastAsia" w:hAnsi="Cambria Math"/>
              </w:rPr>
              <m:t>*d</m:t>
            </m:r>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mag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den>
        </m:f>
        <m:r>
          <w:rPr>
            <w:rFonts w:ascii="Cambria Math" w:eastAsiaTheme="minorEastAsia" w:hAnsi="Cambria Math"/>
          </w:rPr>
          <m:t xml:space="preserve">  </m:t>
        </m:r>
      </m:oMath>
      <w:r w:rsidR="00DF6278" w:rsidRPr="004E5A36">
        <w:rPr>
          <w:rFonts w:eastAsiaTheme="minorEastAsia"/>
        </w:rPr>
        <w:t xml:space="preserve">, We get,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mag</m:t>
            </m:r>
          </m:sub>
        </m:sSub>
        <m:r>
          <w:rPr>
            <w:rFonts w:ascii="Cambria Math" w:eastAsiaTheme="minorEastAsia" w:hAnsi="Cambria Math"/>
          </w:rPr>
          <m:t>&gt;48μH</m:t>
        </m:r>
      </m:oMath>
      <w:r w:rsidR="00DF6278" w:rsidRPr="004E5A36">
        <w:rPr>
          <w:rFonts w:eastAsiaTheme="minorEastAsia"/>
        </w:rPr>
        <w:t xml:space="preserve"> </w:t>
      </w:r>
    </w:p>
    <w:p w14:paraId="0CBE8305" w14:textId="00AB55D6" w:rsidR="00DF6278" w:rsidRPr="004E5A36" w:rsidRDefault="00DF6278" w:rsidP="00DF6278">
      <w:pPr>
        <w:autoSpaceDE w:val="0"/>
        <w:autoSpaceDN w:val="0"/>
        <w:adjustRightInd w:val="0"/>
        <w:jc w:val="both"/>
        <w:rPr>
          <w:rFonts w:eastAsiaTheme="minorEastAsia"/>
        </w:rPr>
      </w:pPr>
      <w:r w:rsidRPr="004E5A36">
        <w:rPr>
          <w:rFonts w:eastAsiaTheme="minorEastAsia"/>
        </w:rPr>
        <w:t>From equation (1</w:t>
      </w:r>
      <w:r w:rsidR="00371CDD">
        <w:rPr>
          <w:rFonts w:eastAsiaTheme="minorEastAsia"/>
        </w:rPr>
        <w:t>0</w:t>
      </w:r>
      <w:r w:rsidRPr="004E5A36">
        <w:rPr>
          <w:rFonts w:eastAsiaTheme="minorEastAsia"/>
        </w:rPr>
        <w:t>)</w:t>
      </w:r>
      <w:proofErr w:type="gramStart"/>
      <w:r w:rsidRPr="004E5A36">
        <w:rPr>
          <w:rFonts w:eastAsiaTheme="minorEastAsia"/>
        </w:rPr>
        <w:t>,</w:t>
      </w:r>
      <w:proofErr w:type="gramEnd"/>
      <m:oMath>
        <m:r>
          <w:rPr>
            <w:rFonts w:ascii="Cambria Math" w:eastAsiaTheme="minorEastAsia" w:hAnsi="Cambria Math"/>
          </w:rPr>
          <m:t xml:space="preserve"> C</m:t>
        </m:r>
        <m:r>
          <m:rPr>
            <m:sty m:val="p"/>
          </m:rPr>
          <w:rPr>
            <w:rFonts w:ascii="Cambria Math" w:eastAsiaTheme="minorEastAsia" w:hAnsi="Cambria Math"/>
          </w:rPr>
          <w:softHyphen/>
        </m:r>
        <m:sSub>
          <m:sSubPr>
            <m:ctrlPr>
              <w:rPr>
                <w:rFonts w:ascii="Cambria Math" w:eastAsiaTheme="minorEastAsia" w:hAnsi="Cambria Math"/>
                <w:i/>
              </w:rPr>
            </m:ctrlPr>
          </m:sSubPr>
          <m:e>
            <m:r>
              <m:rPr>
                <m:sty m:val="p"/>
              </m:rPr>
              <w:rPr>
                <w:rFonts w:ascii="Cambria Math" w:eastAsiaTheme="minorEastAsia" w:hAnsi="Cambria Math"/>
              </w:rPr>
              <w:softHyphen/>
            </m:r>
          </m:e>
          <m:sub>
            <m:r>
              <w:rPr>
                <w:rFonts w:ascii="Cambria Math" w:eastAsiaTheme="minorEastAsia" w:hAnsi="Cambria Math"/>
              </w:rPr>
              <m:t>cl</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mag</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lk</m:t>
                </m:r>
              </m:sub>
            </m:sSub>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ccl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den>
        </m:f>
        <m:r>
          <w:rPr>
            <w:rFonts w:ascii="Cambria Math" w:eastAsiaTheme="minorEastAsia" w:hAnsi="Cambria Math"/>
          </w:rPr>
          <m:t xml:space="preserve">    </m:t>
        </m:r>
      </m:oMath>
      <w:r w:rsidRPr="004E5A36">
        <w:rPr>
          <w:rFonts w:eastAsiaTheme="minorEastAsia"/>
        </w:rPr>
        <w:t>we get  C</w:t>
      </w:r>
      <w:r w:rsidRPr="004E5A36">
        <w:rPr>
          <w:rFonts w:eastAsiaTheme="minorEastAsia"/>
          <w:vertAlign w:val="subscript"/>
        </w:rPr>
        <w:t>cl</w:t>
      </w:r>
      <w:r w:rsidRPr="004E5A36">
        <w:rPr>
          <w:rFonts w:eastAsiaTheme="minorEastAsia"/>
        </w:rPr>
        <w:t xml:space="preserve"> = 1µF</w:t>
      </w:r>
    </w:p>
    <w:p w14:paraId="03B5177C" w14:textId="0E92C762" w:rsidR="00DF6278" w:rsidRPr="004E5A36" w:rsidRDefault="00DF6278" w:rsidP="00DF6278">
      <w:pPr>
        <w:autoSpaceDE w:val="0"/>
        <w:autoSpaceDN w:val="0"/>
        <w:adjustRightInd w:val="0"/>
        <w:jc w:val="both"/>
        <w:rPr>
          <w:rFonts w:eastAsiaTheme="minorEastAsia"/>
        </w:rPr>
      </w:pPr>
      <w:r w:rsidRPr="004E5A36">
        <w:rPr>
          <w:rFonts w:eastAsiaTheme="minorEastAsia"/>
        </w:rPr>
        <w:t>From equation (1</w:t>
      </w:r>
      <w:r w:rsidR="00371CDD">
        <w:rPr>
          <w:rFonts w:eastAsiaTheme="minorEastAsia"/>
        </w:rPr>
        <w:t>1</w:t>
      </w:r>
      <w:r w:rsidRPr="004E5A36">
        <w:rPr>
          <w:rFonts w:eastAsiaTheme="minorEastAsia"/>
        </w:rPr>
        <w:t>)</w:t>
      </w:r>
      <w:proofErr w:type="gramStart"/>
      <w:r w:rsidRPr="004E5A36">
        <w:rPr>
          <w:rFonts w:eastAsiaTheme="minorEastAsia"/>
        </w:rPr>
        <w:t>,</w:t>
      </w:r>
      <w:proofErr w:type="gramEnd"/>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int</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mag</m:t>
                </m:r>
              </m:sub>
            </m:sSub>
            <m:r>
              <w:rPr>
                <w:rFonts w:ascii="Cambria Math" w:eastAsiaTheme="minorEastAsia" w:hAnsi="Cambria Math"/>
              </w:rPr>
              <m:t>*d</m:t>
            </m:r>
          </m:num>
          <m:den>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cint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den>
        </m:f>
        <m:r>
          <w:rPr>
            <w:rFonts w:ascii="Cambria Math" w:eastAsiaTheme="minorEastAsia" w:hAnsi="Cambria Math"/>
          </w:rPr>
          <m:t xml:space="preserve">     </m:t>
        </m:r>
      </m:oMath>
      <w:r w:rsidRPr="004E5A36">
        <w:rPr>
          <w:rFonts w:eastAsiaTheme="minorEastAsia"/>
        </w:rPr>
        <w:t>we get C</w:t>
      </w:r>
      <w:proofErr w:type="spellStart"/>
      <w:r w:rsidRPr="004E5A36">
        <w:rPr>
          <w:rFonts w:eastAsiaTheme="minorEastAsia"/>
          <w:vertAlign w:val="subscript"/>
        </w:rPr>
        <w:t>int</w:t>
      </w:r>
      <w:proofErr w:type="spellEnd"/>
      <w:r w:rsidRPr="004E5A36">
        <w:rPr>
          <w:rFonts w:eastAsiaTheme="minorEastAsia"/>
        </w:rPr>
        <w:t xml:space="preserve"> = 47µF</w:t>
      </w:r>
    </w:p>
    <w:p w14:paraId="55529A28" w14:textId="4C53E1A2" w:rsidR="00DF6278" w:rsidRDefault="00DF6278" w:rsidP="00DF6278">
      <w:pPr>
        <w:autoSpaceDE w:val="0"/>
        <w:autoSpaceDN w:val="0"/>
        <w:adjustRightInd w:val="0"/>
        <w:jc w:val="both"/>
        <w:rPr>
          <w:rFonts w:eastAsiaTheme="minorEastAsia"/>
        </w:rPr>
      </w:pPr>
      <w:r w:rsidRPr="004E5A36">
        <w:rPr>
          <w:rFonts w:eastAsiaTheme="minorEastAsia"/>
        </w:rPr>
        <w:t>From equation (1</w:t>
      </w:r>
      <w:r w:rsidR="00371CDD">
        <w:rPr>
          <w:rFonts w:eastAsiaTheme="minorEastAsia"/>
        </w:rPr>
        <w:t>2</w:t>
      </w:r>
      <w:r w:rsidRPr="004E5A36">
        <w:rPr>
          <w:rFonts w:eastAsiaTheme="minorEastAsia"/>
        </w:rPr>
        <w: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out</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out</m:t>
                </m:r>
              </m:sub>
            </m:sSub>
            <m:r>
              <w:rPr>
                <w:rFonts w:ascii="Cambria Math" w:eastAsiaTheme="minorEastAsia" w:hAnsi="Cambria Math"/>
              </w:rPr>
              <m:t>*d</m:t>
            </m:r>
          </m:num>
          <m:den>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out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den>
        </m:f>
        <m:r>
          <w:rPr>
            <w:rFonts w:ascii="Cambria Math" w:eastAsiaTheme="minorEastAsia" w:hAnsi="Cambria Math"/>
          </w:rPr>
          <m:t xml:space="preserve">       </m:t>
        </m:r>
      </m:oMath>
      <w:r w:rsidRPr="004E5A36">
        <w:rPr>
          <w:rFonts w:eastAsiaTheme="minorEastAsia"/>
        </w:rPr>
        <w:t xml:space="preserve"> we get </w:t>
      </w:r>
      <w:proofErr w:type="spellStart"/>
      <w:r w:rsidRPr="004E5A36">
        <w:rPr>
          <w:rFonts w:eastAsiaTheme="minorEastAsia"/>
        </w:rPr>
        <w:t>C</w:t>
      </w:r>
      <w:r w:rsidRPr="004E5A36">
        <w:rPr>
          <w:rFonts w:eastAsiaTheme="minorEastAsia"/>
          <w:vertAlign w:val="subscript"/>
        </w:rPr>
        <w:t>out</w:t>
      </w:r>
      <w:proofErr w:type="spellEnd"/>
      <w:r w:rsidRPr="004E5A36">
        <w:rPr>
          <w:rFonts w:eastAsiaTheme="minorEastAsia"/>
        </w:rPr>
        <w:t xml:space="preserve"> = 180µF</w:t>
      </w:r>
    </w:p>
    <w:p w14:paraId="5CF0CD84" w14:textId="77777777" w:rsidR="00DF6278" w:rsidRDefault="00DF6278" w:rsidP="00DF6278">
      <w:pPr>
        <w:autoSpaceDE w:val="0"/>
        <w:autoSpaceDN w:val="0"/>
        <w:adjustRightInd w:val="0"/>
        <w:jc w:val="both"/>
        <w:rPr>
          <w:rFonts w:eastAsiaTheme="minorEastAsia"/>
        </w:rPr>
      </w:pPr>
    </w:p>
    <w:p w14:paraId="1D092AC1" w14:textId="77777777" w:rsidR="00DF6278" w:rsidRPr="004E5A36" w:rsidRDefault="00DF6278" w:rsidP="00DF6278">
      <w:pPr>
        <w:autoSpaceDE w:val="0"/>
        <w:autoSpaceDN w:val="0"/>
        <w:adjustRightInd w:val="0"/>
        <w:jc w:val="center"/>
        <w:rPr>
          <w:rFonts w:eastAsiaTheme="minorEastAsia"/>
        </w:rPr>
      </w:pPr>
      <w:r w:rsidRPr="00437AF0">
        <w:rPr>
          <w:rFonts w:eastAsiaTheme="minorEastAsia"/>
        </w:rPr>
        <w:t>TABLE 1</w:t>
      </w:r>
      <w:r w:rsidRPr="004E5A36">
        <w:rPr>
          <w:rFonts w:eastAsiaTheme="minorEastAsia"/>
        </w:rPr>
        <w:t xml:space="preserve"> CONVERTER SPECIFICATIONS</w:t>
      </w:r>
    </w:p>
    <w:p w14:paraId="03B9F3E0" w14:textId="77777777" w:rsidR="00DF6278" w:rsidRPr="004E5A36" w:rsidRDefault="00DF6278" w:rsidP="00DF6278">
      <w:pPr>
        <w:autoSpaceDE w:val="0"/>
        <w:autoSpaceDN w:val="0"/>
        <w:adjustRightInd w:val="0"/>
        <w:jc w:val="both"/>
        <w:rPr>
          <w:rFonts w:eastAsiaTheme="minorEastAsia"/>
        </w:rPr>
      </w:pPr>
    </w:p>
    <w:tbl>
      <w:tblPr>
        <w:tblStyle w:val="TableGrid"/>
        <w:tblW w:w="0" w:type="auto"/>
        <w:jc w:val="center"/>
        <w:tblLook w:val="04A0" w:firstRow="1" w:lastRow="0" w:firstColumn="1" w:lastColumn="0" w:noHBand="0" w:noVBand="1"/>
      </w:tblPr>
      <w:tblGrid>
        <w:gridCol w:w="2545"/>
        <w:gridCol w:w="2160"/>
      </w:tblGrid>
      <w:tr w:rsidR="00DF6278" w:rsidRPr="004E5A36" w14:paraId="493E0D06" w14:textId="77777777" w:rsidTr="003D3AC3">
        <w:trPr>
          <w:jc w:val="center"/>
        </w:trPr>
        <w:tc>
          <w:tcPr>
            <w:tcW w:w="2545" w:type="dxa"/>
          </w:tcPr>
          <w:p w14:paraId="0FCD8FFA"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Source dc voltage</w:t>
            </w:r>
          </w:p>
        </w:tc>
        <w:tc>
          <w:tcPr>
            <w:tcW w:w="2160" w:type="dxa"/>
          </w:tcPr>
          <w:p w14:paraId="5C1914C1"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35V</w:t>
            </w:r>
          </w:p>
        </w:tc>
      </w:tr>
      <w:tr w:rsidR="00DF6278" w:rsidRPr="004E5A36" w14:paraId="677EE5AD" w14:textId="77777777" w:rsidTr="003D3AC3">
        <w:trPr>
          <w:jc w:val="center"/>
        </w:trPr>
        <w:tc>
          <w:tcPr>
            <w:tcW w:w="2545" w:type="dxa"/>
          </w:tcPr>
          <w:p w14:paraId="6C868202"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Output voltage</w:t>
            </w:r>
          </w:p>
        </w:tc>
        <w:tc>
          <w:tcPr>
            <w:tcW w:w="2160" w:type="dxa"/>
          </w:tcPr>
          <w:p w14:paraId="7F3676F7"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350V</w:t>
            </w:r>
          </w:p>
        </w:tc>
      </w:tr>
      <w:tr w:rsidR="00DF6278" w:rsidRPr="004E5A36" w14:paraId="7B55714B" w14:textId="77777777" w:rsidTr="003D3AC3">
        <w:trPr>
          <w:jc w:val="center"/>
        </w:trPr>
        <w:tc>
          <w:tcPr>
            <w:tcW w:w="2545" w:type="dxa"/>
          </w:tcPr>
          <w:p w14:paraId="0A3E191C"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Coupled inductor turns ratio</w:t>
            </w:r>
          </w:p>
        </w:tc>
        <w:tc>
          <w:tcPr>
            <w:tcW w:w="2160" w:type="dxa"/>
          </w:tcPr>
          <w:p w14:paraId="0B55F2EF"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4</w:t>
            </w:r>
          </w:p>
        </w:tc>
      </w:tr>
      <w:tr w:rsidR="00DF6278" w:rsidRPr="004E5A36" w14:paraId="06681338" w14:textId="77777777" w:rsidTr="003D3AC3">
        <w:trPr>
          <w:jc w:val="center"/>
        </w:trPr>
        <w:tc>
          <w:tcPr>
            <w:tcW w:w="2545" w:type="dxa"/>
          </w:tcPr>
          <w:p w14:paraId="17E84C79"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Switching frequency</w:t>
            </w:r>
          </w:p>
        </w:tc>
        <w:tc>
          <w:tcPr>
            <w:tcW w:w="2160" w:type="dxa"/>
          </w:tcPr>
          <w:p w14:paraId="45CA8BF5"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50kHz</w:t>
            </w:r>
          </w:p>
        </w:tc>
      </w:tr>
      <w:tr w:rsidR="00DF6278" w:rsidRPr="004E5A36" w14:paraId="0AEF01A6" w14:textId="77777777" w:rsidTr="003D3AC3">
        <w:trPr>
          <w:jc w:val="center"/>
        </w:trPr>
        <w:tc>
          <w:tcPr>
            <w:tcW w:w="2545" w:type="dxa"/>
          </w:tcPr>
          <w:p w14:paraId="61B5FD52"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Coupled inductor</w:t>
            </w:r>
          </w:p>
        </w:tc>
        <w:tc>
          <w:tcPr>
            <w:tcW w:w="2160" w:type="dxa"/>
          </w:tcPr>
          <w:p w14:paraId="1DC4128D"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 xml:space="preserve">Magnetizing inductance </w:t>
            </w:r>
          </w:p>
          <w:p w14:paraId="060863F2" w14:textId="77777777" w:rsidR="00DF6278" w:rsidRPr="004E5A36" w:rsidRDefault="00DF6278" w:rsidP="003D3AC3">
            <w:pPr>
              <w:autoSpaceDE w:val="0"/>
              <w:autoSpaceDN w:val="0"/>
              <w:adjustRightInd w:val="0"/>
              <w:jc w:val="both"/>
              <w:rPr>
                <w:rFonts w:eastAsiaTheme="minorEastAsia"/>
              </w:rPr>
            </w:pPr>
            <w:proofErr w:type="spellStart"/>
            <w:r w:rsidRPr="004E5A36">
              <w:rPr>
                <w:rFonts w:eastAsiaTheme="minorEastAsia"/>
              </w:rPr>
              <w:lastRenderedPageBreak/>
              <w:t>L</w:t>
            </w:r>
            <w:r w:rsidRPr="004E5A36">
              <w:rPr>
                <w:rFonts w:eastAsiaTheme="minorEastAsia"/>
                <w:vertAlign w:val="subscript"/>
              </w:rPr>
              <w:t>mag</w:t>
            </w:r>
            <w:proofErr w:type="spellEnd"/>
            <w:r w:rsidRPr="004E5A36">
              <w:rPr>
                <w:rFonts w:eastAsiaTheme="minorEastAsia"/>
                <w:vertAlign w:val="subscript"/>
              </w:rPr>
              <w:t xml:space="preserve"> </w:t>
            </w:r>
            <w:r w:rsidRPr="004E5A36">
              <w:rPr>
                <w:rFonts w:eastAsiaTheme="minorEastAsia"/>
              </w:rPr>
              <w:t>= 50</w:t>
            </w:r>
            <m:oMath>
              <m:r>
                <w:rPr>
                  <w:rFonts w:ascii="Cambria Math" w:eastAsiaTheme="minorEastAsia" w:hAnsi="Cambria Math"/>
                </w:rPr>
                <m:t>μ</m:t>
              </m:r>
            </m:oMath>
            <w:r w:rsidRPr="004E5A36">
              <w:rPr>
                <w:rFonts w:eastAsiaTheme="minorEastAsia"/>
              </w:rPr>
              <w:t>H</w:t>
            </w:r>
          </w:p>
        </w:tc>
      </w:tr>
      <w:tr w:rsidR="00DF6278" w:rsidRPr="004E5A36" w14:paraId="331E87AA" w14:textId="77777777" w:rsidTr="003D3AC3">
        <w:trPr>
          <w:jc w:val="center"/>
        </w:trPr>
        <w:tc>
          <w:tcPr>
            <w:tcW w:w="2545" w:type="dxa"/>
          </w:tcPr>
          <w:p w14:paraId="0E1F02C4"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lastRenderedPageBreak/>
              <w:t>Clamp capacitor</w:t>
            </w:r>
          </w:p>
        </w:tc>
        <w:tc>
          <w:tcPr>
            <w:tcW w:w="2160" w:type="dxa"/>
          </w:tcPr>
          <w:p w14:paraId="56B9DB4A"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1µF</w:t>
            </w:r>
          </w:p>
        </w:tc>
      </w:tr>
      <w:tr w:rsidR="00DF6278" w:rsidRPr="004E5A36" w14:paraId="78A277B4" w14:textId="77777777" w:rsidTr="003D3AC3">
        <w:trPr>
          <w:jc w:val="center"/>
        </w:trPr>
        <w:tc>
          <w:tcPr>
            <w:tcW w:w="2545" w:type="dxa"/>
          </w:tcPr>
          <w:p w14:paraId="3547602C"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Intermediate capacitor</w:t>
            </w:r>
          </w:p>
        </w:tc>
        <w:tc>
          <w:tcPr>
            <w:tcW w:w="2160" w:type="dxa"/>
          </w:tcPr>
          <w:p w14:paraId="0E41428B"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47 µF</w:t>
            </w:r>
          </w:p>
        </w:tc>
      </w:tr>
      <w:tr w:rsidR="00DF6278" w:rsidRPr="004E5A36" w14:paraId="2F4B418E" w14:textId="77777777" w:rsidTr="003D3AC3">
        <w:trPr>
          <w:trHeight w:val="268"/>
          <w:jc w:val="center"/>
        </w:trPr>
        <w:tc>
          <w:tcPr>
            <w:tcW w:w="2545" w:type="dxa"/>
          </w:tcPr>
          <w:p w14:paraId="0BD730DA"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Output capacitor</w:t>
            </w:r>
          </w:p>
        </w:tc>
        <w:tc>
          <w:tcPr>
            <w:tcW w:w="2160" w:type="dxa"/>
          </w:tcPr>
          <w:p w14:paraId="5979C36E" w14:textId="77777777" w:rsidR="00DF6278" w:rsidRPr="004E5A36" w:rsidRDefault="00DF6278" w:rsidP="003D3AC3">
            <w:pPr>
              <w:autoSpaceDE w:val="0"/>
              <w:autoSpaceDN w:val="0"/>
              <w:adjustRightInd w:val="0"/>
              <w:jc w:val="both"/>
              <w:rPr>
                <w:rFonts w:eastAsiaTheme="minorEastAsia"/>
              </w:rPr>
            </w:pPr>
            <w:r w:rsidRPr="004E5A36">
              <w:rPr>
                <w:rFonts w:eastAsiaTheme="minorEastAsia"/>
              </w:rPr>
              <w:t>180µF</w:t>
            </w:r>
          </w:p>
        </w:tc>
      </w:tr>
    </w:tbl>
    <w:p w14:paraId="3811A68C" w14:textId="77777777" w:rsidR="00DF6278" w:rsidRPr="004E5A36" w:rsidRDefault="00DF6278" w:rsidP="00DF6278">
      <w:pPr>
        <w:autoSpaceDE w:val="0"/>
        <w:autoSpaceDN w:val="0"/>
        <w:adjustRightInd w:val="0"/>
        <w:jc w:val="both"/>
        <w:rPr>
          <w:rFonts w:eastAsiaTheme="minorEastAsia"/>
        </w:rPr>
      </w:pPr>
      <w:r w:rsidRPr="004E5A36">
        <w:rPr>
          <w:rFonts w:eastAsiaTheme="minorEastAsia"/>
        </w:rPr>
        <w:t>With converter parameters as per Table 1, voltages across and current through capacitors, diodes and inductance are obtained as:</w:t>
      </w:r>
    </w:p>
    <w:p w14:paraId="5CE88F59" w14:textId="48FDE5EE" w:rsidR="00DF6278" w:rsidRPr="004E5A36" w:rsidRDefault="00DF6278" w:rsidP="004F21EC">
      <w:pPr>
        <w:autoSpaceDE w:val="0"/>
        <w:autoSpaceDN w:val="0"/>
        <w:adjustRightInd w:val="0"/>
        <w:jc w:val="both"/>
        <w:rPr>
          <w:rFonts w:eastAsiaTheme="minorEastAsia"/>
        </w:rPr>
      </w:pPr>
      <w:r w:rsidRPr="004F21EC">
        <w:rPr>
          <w:rFonts w:eastAsiaTheme="minorEastAsia"/>
        </w:rPr>
        <w:t xml:space="preserve">Reverse voltage across switch S is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DS</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num>
          <m:den>
            <m:r>
              <w:rPr>
                <w:rFonts w:ascii="Cambria Math" w:eastAsiaTheme="minorEastAsia" w:hAnsi="Cambria Math"/>
              </w:rPr>
              <m:t>(1-d)</m:t>
            </m:r>
          </m:den>
        </m:f>
        <m:r>
          <w:rPr>
            <w:rFonts w:ascii="Cambria Math" w:eastAsiaTheme="minorEastAsia" w:hAnsi="Cambria Math"/>
          </w:rPr>
          <m:t xml:space="preserve">   </m:t>
        </m:r>
      </m:oMath>
      <w:r w:rsidRPr="004F21EC">
        <w:rPr>
          <w:rFonts w:eastAsiaTheme="minorEastAsia"/>
        </w:rPr>
        <w:t>=70V</w:t>
      </w:r>
      <w:proofErr w:type="gramStart"/>
      <w:r w:rsidR="004F21EC" w:rsidRPr="004F21EC">
        <w:rPr>
          <w:rFonts w:eastAsiaTheme="minorEastAsia"/>
        </w:rPr>
        <w:t>,</w:t>
      </w:r>
      <w:r w:rsidRPr="004F21EC">
        <w:rPr>
          <w:rFonts w:eastAsiaTheme="minorEastAsia"/>
        </w:rPr>
        <w:t>Reverse</w:t>
      </w:r>
      <w:proofErr w:type="gramEnd"/>
      <w:r w:rsidRPr="004F21EC">
        <w:rPr>
          <w:rFonts w:eastAsiaTheme="minorEastAsia"/>
        </w:rPr>
        <w:t xml:space="preserve"> voltage across </w:t>
      </w:r>
      <w:proofErr w:type="spellStart"/>
      <w:r w:rsidRPr="004F21EC">
        <w:rPr>
          <w:rFonts w:eastAsiaTheme="minorEastAsia"/>
        </w:rPr>
        <w:t>D</w:t>
      </w:r>
      <w:r w:rsidRPr="004F21EC">
        <w:rPr>
          <w:rFonts w:eastAsiaTheme="minorEastAsia"/>
          <w:vertAlign w:val="subscript"/>
        </w:rPr>
        <w:t>cl</w:t>
      </w:r>
      <w:proofErr w:type="spellEnd"/>
      <w:r w:rsidRPr="004F21EC">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dcl</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num>
          <m:den>
            <m:r>
              <w:rPr>
                <w:rFonts w:ascii="Cambria Math" w:eastAsiaTheme="minorEastAsia" w:hAnsi="Cambria Math"/>
              </w:rPr>
              <m:t>(1-d)</m:t>
            </m:r>
          </m:den>
        </m:f>
        <m:r>
          <w:rPr>
            <w:rFonts w:ascii="Cambria Math" w:eastAsiaTheme="minorEastAsia" w:hAnsi="Cambria Math"/>
          </w:rPr>
          <m:t xml:space="preserve">   </m:t>
        </m:r>
      </m:oMath>
      <w:r w:rsidRPr="004F21EC">
        <w:rPr>
          <w:rFonts w:eastAsiaTheme="minorEastAsia"/>
        </w:rPr>
        <w:t>= 70V</w:t>
      </w:r>
      <w:r w:rsidR="004F21EC">
        <w:rPr>
          <w:rFonts w:eastAsiaTheme="minorEastAsia"/>
        </w:rPr>
        <w:t>,</w:t>
      </w:r>
      <w:r w:rsidRPr="004F21EC">
        <w:rPr>
          <w:rFonts w:eastAsiaTheme="minorEastAsia"/>
        </w:rPr>
        <w:t xml:space="preserve">Peak current through </w:t>
      </w:r>
      <w:proofErr w:type="spellStart"/>
      <w:r w:rsidRPr="004F21EC">
        <w:rPr>
          <w:rFonts w:eastAsiaTheme="minorEastAsia"/>
        </w:rPr>
        <w:t>D</w:t>
      </w:r>
      <w:r w:rsidRPr="004F21EC">
        <w:rPr>
          <w:rFonts w:eastAsiaTheme="minorEastAsia"/>
          <w:vertAlign w:val="subscript"/>
        </w:rPr>
        <w:t>cl</w:t>
      </w:r>
      <w:proofErr w:type="spellEnd"/>
      <w:r w:rsidRPr="004F21EC">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dcl</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ccl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lk</m:t>
                </m:r>
              </m:sub>
            </m:sSub>
          </m:num>
          <m:den>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den>
        </m:f>
        <m:r>
          <w:rPr>
            <w:rFonts w:ascii="Cambria Math" w:eastAsiaTheme="minorEastAsia" w:hAnsi="Cambria Math"/>
          </w:rPr>
          <m:t xml:space="preserve">  </m:t>
        </m:r>
      </m:oMath>
      <w:r w:rsidRPr="004F21EC">
        <w:rPr>
          <w:rFonts w:eastAsiaTheme="minorEastAsia"/>
        </w:rPr>
        <w:t xml:space="preserve"> = 5.6A</w:t>
      </w:r>
      <w:r w:rsidR="004F21EC">
        <w:rPr>
          <w:rFonts w:eastAsiaTheme="minorEastAsia"/>
        </w:rPr>
        <w:t>,</w:t>
      </w:r>
      <w:r w:rsidRPr="004E5A36">
        <w:rPr>
          <w:rFonts w:eastAsiaTheme="minorEastAsia"/>
        </w:rPr>
        <w:t xml:space="preserve">Peak current through </w:t>
      </w:r>
      <w:proofErr w:type="spellStart"/>
      <w:r w:rsidRPr="004E5A36">
        <w:rPr>
          <w:rFonts w:eastAsiaTheme="minorEastAsia"/>
        </w:rPr>
        <w:t>L</w:t>
      </w:r>
      <w:r w:rsidRPr="004E5A36">
        <w:rPr>
          <w:rFonts w:eastAsiaTheme="minorEastAsia"/>
          <w:vertAlign w:val="subscript"/>
        </w:rPr>
        <w:t>mag</w:t>
      </w:r>
      <w:proofErr w:type="spellEnd"/>
      <w:r w:rsidRPr="004E5A36">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Lmag</m:t>
            </m:r>
          </m:sub>
        </m:sSub>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num>
          <m:den>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mag</m:t>
                </m:r>
              </m:sub>
            </m:sSub>
          </m:den>
        </m:f>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w:r w:rsidRPr="004E5A36">
        <w:rPr>
          <w:rFonts w:eastAsiaTheme="minorEastAsia"/>
        </w:rPr>
        <w:t xml:space="preserve"> = 7A</w:t>
      </w:r>
      <w:r w:rsidR="004F21EC">
        <w:rPr>
          <w:rFonts w:eastAsiaTheme="minorEastAsia"/>
        </w:rPr>
        <w:t>,</w:t>
      </w:r>
      <w:r w:rsidRPr="004E5A36">
        <w:rPr>
          <w:rFonts w:eastAsiaTheme="minorEastAsia"/>
        </w:rPr>
        <w:t>Peak current through L</w:t>
      </w:r>
      <w:r w:rsidRPr="004E5A36">
        <w:rPr>
          <w:rFonts w:eastAsiaTheme="minorEastAsia"/>
          <w:vertAlign w:val="subscript"/>
        </w:rPr>
        <w:t>1</w:t>
      </w:r>
      <w:r w:rsidRPr="004E5A36">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L1</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2</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Lmag</m:t>
            </m:r>
          </m:sub>
        </m:sSub>
      </m:oMath>
      <w:r w:rsidRPr="004E5A36">
        <w:rPr>
          <w:rFonts w:eastAsiaTheme="minorEastAsia"/>
        </w:rPr>
        <w:t xml:space="preserve"> = 14A</w:t>
      </w:r>
      <w:r w:rsidR="004F21EC">
        <w:rPr>
          <w:rFonts w:eastAsiaTheme="minorEastAsia"/>
        </w:rPr>
        <w:t>,</w:t>
      </w:r>
      <w:r w:rsidRPr="004E5A36">
        <w:rPr>
          <w:rFonts w:eastAsiaTheme="minorEastAsia"/>
        </w:rPr>
        <w:t xml:space="preserve">Reverse voltage across </w:t>
      </w:r>
      <w:proofErr w:type="spellStart"/>
      <w:r w:rsidRPr="004E5A36">
        <w:rPr>
          <w:rFonts w:eastAsiaTheme="minorEastAsia"/>
        </w:rPr>
        <w:t>D</w:t>
      </w:r>
      <w:r w:rsidRPr="004E5A36">
        <w:rPr>
          <w:rFonts w:eastAsiaTheme="minorEastAsia"/>
          <w:vertAlign w:val="subscript"/>
        </w:rPr>
        <w:t>fb</w:t>
      </w:r>
      <w:proofErr w:type="spellEnd"/>
      <w:r w:rsidRPr="004E5A36">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dfb</m:t>
            </m:r>
          </m:sub>
        </m:sSub>
        <m:r>
          <w:rPr>
            <w:rFonts w:ascii="Cambria Math" w:eastAsiaTheme="minorEastAsia" w:hAnsi="Cambria Math"/>
          </w:rPr>
          <m:t>=2n</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oMath>
      <w:r w:rsidRPr="004E5A36">
        <w:rPr>
          <w:rFonts w:eastAsiaTheme="minorEastAsia"/>
        </w:rPr>
        <w:t xml:space="preserve"> = 280V</w:t>
      </w:r>
    </w:p>
    <w:p w14:paraId="2D46909F" w14:textId="5A0D11D2" w:rsidR="00DF6278" w:rsidRPr="004E5A36" w:rsidRDefault="00DF6278" w:rsidP="004F21EC">
      <w:pPr>
        <w:autoSpaceDE w:val="0"/>
        <w:autoSpaceDN w:val="0"/>
        <w:adjustRightInd w:val="0"/>
        <w:jc w:val="both"/>
        <w:rPr>
          <w:rFonts w:eastAsiaTheme="minorEastAsia"/>
        </w:rPr>
      </w:pPr>
      <w:r w:rsidRPr="004F21EC">
        <w:rPr>
          <w:rFonts w:eastAsiaTheme="minorEastAsia"/>
        </w:rPr>
        <w:t xml:space="preserve">Peak current through </w:t>
      </w:r>
      <w:proofErr w:type="spellStart"/>
      <w:r w:rsidRPr="004F21EC">
        <w:rPr>
          <w:rFonts w:eastAsiaTheme="minorEastAsia"/>
        </w:rPr>
        <w:t>D</w:t>
      </w:r>
      <w:r w:rsidRPr="004F21EC">
        <w:rPr>
          <w:rFonts w:eastAsiaTheme="minorEastAsia"/>
          <w:vertAlign w:val="subscript"/>
        </w:rPr>
        <w:t>fb</w:t>
      </w:r>
      <w:proofErr w:type="spellEnd"/>
      <w:r w:rsidRPr="004F21EC">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dfb</m:t>
            </m:r>
          </m:sub>
        </m:sSub>
        <m:r>
          <w:rPr>
            <w:rFonts w:ascii="Cambria Math" w:eastAsiaTheme="minorEastAsia" w:hAnsi="Cambria Math"/>
          </w:rPr>
          <m:t xml:space="preserve">= </m:t>
        </m:r>
        <m:f>
          <m:fPr>
            <m:ctrlPr>
              <w:rPr>
                <w:rFonts w:ascii="Cambria Math" w:eastAsiaTheme="minorEastAsia" w:hAnsi="Cambria Math"/>
                <w:i/>
              </w:rPr>
            </m:ctrlPr>
          </m:fPr>
          <m:num>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cint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ccl</m:t>
                    </m:r>
                  </m:sub>
                </m:sSub>
              </m:e>
            </m:d>
            <m:r>
              <w:rPr>
                <w:rFonts w:ascii="Cambria Math" w:eastAsiaTheme="minorEastAsia" w:hAnsi="Cambria Math"/>
              </w:rPr>
              <m:t>*d</m:t>
            </m:r>
          </m:num>
          <m:den>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den>
        </m:f>
        <m:r>
          <w:rPr>
            <w:rFonts w:ascii="Cambria Math" w:eastAsiaTheme="minorEastAsia" w:hAnsi="Cambria Math"/>
          </w:rPr>
          <m:t xml:space="preserve"> </m:t>
        </m:r>
      </m:oMath>
      <w:r w:rsidRPr="004F21EC">
        <w:rPr>
          <w:rFonts w:eastAsiaTheme="minorEastAsia"/>
        </w:rPr>
        <w:t>= 2.25A</w:t>
      </w:r>
      <w:proofErr w:type="gramStart"/>
      <w:r w:rsidR="004F21EC">
        <w:rPr>
          <w:rFonts w:eastAsiaTheme="minorEastAsia"/>
        </w:rPr>
        <w:t>,R</w:t>
      </w:r>
      <w:r w:rsidRPr="004E5A36">
        <w:rPr>
          <w:rFonts w:eastAsiaTheme="minorEastAsia"/>
        </w:rPr>
        <w:t>everse</w:t>
      </w:r>
      <w:proofErr w:type="gramEnd"/>
      <w:r w:rsidRPr="004E5A36">
        <w:rPr>
          <w:rFonts w:eastAsiaTheme="minorEastAsia"/>
        </w:rPr>
        <w:t xml:space="preserve"> voltage across D</w:t>
      </w:r>
      <w:r w:rsidRPr="004E5A36">
        <w:rPr>
          <w:rFonts w:eastAsiaTheme="minorEastAsia"/>
          <w:vertAlign w:val="subscript"/>
        </w:rPr>
        <w:t>o</w:t>
      </w:r>
      <w:r w:rsidRPr="004E5A36">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do</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n</m:t>
            </m:r>
          </m:num>
          <m:den>
            <m:d>
              <m:dPr>
                <m:ctrlPr>
                  <w:rPr>
                    <w:rFonts w:ascii="Cambria Math" w:eastAsiaTheme="minorEastAsia" w:hAnsi="Cambria Math"/>
                    <w:i/>
                  </w:rPr>
                </m:ctrlPr>
              </m:dPr>
              <m:e>
                <m:r>
                  <w:rPr>
                    <w:rFonts w:ascii="Cambria Math" w:eastAsiaTheme="minorEastAsia" w:hAnsi="Cambria Math"/>
                  </w:rPr>
                  <m:t>1-d</m:t>
                </m:r>
              </m:e>
            </m:d>
          </m:den>
        </m:f>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oMath>
      <w:r w:rsidRPr="004E5A36">
        <w:rPr>
          <w:rFonts w:eastAsiaTheme="minorEastAsia"/>
        </w:rPr>
        <w:t xml:space="preserve"> = 280V</w:t>
      </w:r>
    </w:p>
    <w:p w14:paraId="7BF32499" w14:textId="28DEE3A2" w:rsidR="00DF6278" w:rsidRPr="004E5A36" w:rsidRDefault="00DF6278" w:rsidP="004F21EC">
      <w:pPr>
        <w:autoSpaceDE w:val="0"/>
        <w:autoSpaceDN w:val="0"/>
        <w:adjustRightInd w:val="0"/>
        <w:jc w:val="both"/>
        <w:rPr>
          <w:rFonts w:eastAsiaTheme="minorEastAsia"/>
        </w:rPr>
      </w:pPr>
      <w:r w:rsidRPr="004F21EC">
        <w:rPr>
          <w:rFonts w:eastAsiaTheme="minorEastAsia"/>
        </w:rPr>
        <w:t>Peak current through D</w:t>
      </w:r>
      <w:r w:rsidRPr="004F21EC">
        <w:rPr>
          <w:rFonts w:eastAsiaTheme="minorEastAsia"/>
          <w:vertAlign w:val="subscript"/>
        </w:rPr>
        <w:t>o</w:t>
      </w:r>
      <w:r w:rsidRPr="004F21EC">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do</m:t>
            </m:r>
          </m:sub>
        </m:sSub>
        <m:r>
          <w:rPr>
            <w:rFonts w:ascii="Cambria Math" w:eastAsiaTheme="minorEastAsia" w:hAnsi="Cambria Math"/>
          </w:rPr>
          <m:t xml:space="preserve">= </m:t>
        </m:r>
        <m:f>
          <m:fPr>
            <m:ctrlPr>
              <w:rPr>
                <w:rFonts w:ascii="Cambria Math" w:eastAsiaTheme="minorEastAsia" w:hAnsi="Cambria Math"/>
                <w:i/>
              </w:rPr>
            </m:ctrlPr>
          </m:fPr>
          <m:num>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out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ccl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e>
            </m:d>
            <m:r>
              <w:rPr>
                <w:rFonts w:ascii="Cambria Math" w:eastAsiaTheme="minorEastAsia" w:hAnsi="Cambria Math"/>
              </w:rPr>
              <m:t>*(1-d-</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l</m:t>
                </m:r>
              </m:sub>
            </m:sSub>
            <m:r>
              <w:rPr>
                <w:rFonts w:ascii="Cambria Math" w:eastAsiaTheme="minorEastAsia" w:hAnsi="Cambria Math"/>
              </w:rPr>
              <m:t>k)</m:t>
            </m:r>
          </m:num>
          <m:den>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m:t>
                </m:r>
              </m:sub>
            </m:sSub>
          </m:den>
        </m:f>
        <m:r>
          <w:rPr>
            <w:rFonts w:ascii="Cambria Math" w:eastAsiaTheme="minorEastAsia" w:hAnsi="Cambria Math"/>
          </w:rPr>
          <m:t xml:space="preserve"> </m:t>
        </m:r>
      </m:oMath>
      <w:r w:rsidRPr="004F21EC">
        <w:rPr>
          <w:rFonts w:eastAsiaTheme="minorEastAsia"/>
        </w:rPr>
        <w:t xml:space="preserve"> = 1.5A</w:t>
      </w:r>
      <w:proofErr w:type="gramStart"/>
      <w:r w:rsidR="004F21EC">
        <w:rPr>
          <w:rFonts w:eastAsiaTheme="minorEastAsia"/>
        </w:rPr>
        <w:t>,</w:t>
      </w:r>
      <w:r w:rsidRPr="004E5A36">
        <w:rPr>
          <w:rFonts w:eastAsiaTheme="minorEastAsia"/>
        </w:rPr>
        <w:t>Voltage</w:t>
      </w:r>
      <w:proofErr w:type="gramEnd"/>
      <w:r w:rsidRPr="004E5A36">
        <w:rPr>
          <w:rFonts w:eastAsiaTheme="minorEastAsia"/>
        </w:rPr>
        <w:t xml:space="preserve"> across </w:t>
      </w:r>
      <w:proofErr w:type="spellStart"/>
      <w:r w:rsidRPr="004E5A36">
        <w:rPr>
          <w:rFonts w:eastAsiaTheme="minorEastAsia"/>
        </w:rPr>
        <w:t>C</w:t>
      </w:r>
      <w:r w:rsidRPr="004E5A36">
        <w:rPr>
          <w:rFonts w:eastAsiaTheme="minorEastAsia"/>
          <w:vertAlign w:val="subscript"/>
        </w:rPr>
        <w:t>cl</w:t>
      </w:r>
      <w:proofErr w:type="spellEnd"/>
      <w:r w:rsidRPr="004E5A36">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ccl</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d</m:t>
            </m:r>
          </m:num>
          <m:den>
            <m:r>
              <w:rPr>
                <w:rFonts w:ascii="Cambria Math" w:eastAsiaTheme="minorEastAsia" w:hAnsi="Cambria Math"/>
              </w:rPr>
              <m:t>1-d</m:t>
            </m:r>
          </m:den>
        </m:f>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oMath>
      <w:r w:rsidRPr="004E5A36">
        <w:rPr>
          <w:rFonts w:eastAsiaTheme="minorEastAsia"/>
        </w:rPr>
        <w:t xml:space="preserve"> = 35V</w:t>
      </w:r>
    </w:p>
    <w:p w14:paraId="7D513D36" w14:textId="6E11C270" w:rsidR="00DF6278" w:rsidRDefault="00DF6278" w:rsidP="004F21EC">
      <w:pPr>
        <w:autoSpaceDE w:val="0"/>
        <w:autoSpaceDN w:val="0"/>
        <w:adjustRightInd w:val="0"/>
        <w:jc w:val="both"/>
      </w:pPr>
      <w:r w:rsidRPr="004F21EC">
        <w:rPr>
          <w:rFonts w:eastAsiaTheme="minorEastAsia"/>
        </w:rPr>
        <w:t xml:space="preserve">Voltage across </w:t>
      </w:r>
      <w:proofErr w:type="spellStart"/>
      <w:r w:rsidRPr="004F21EC">
        <w:rPr>
          <w:rFonts w:eastAsiaTheme="minorEastAsia"/>
        </w:rPr>
        <w:t>C</w:t>
      </w:r>
      <w:r w:rsidRPr="004F21EC">
        <w:rPr>
          <w:rFonts w:eastAsiaTheme="minorEastAsia"/>
          <w:vertAlign w:val="subscript"/>
        </w:rPr>
        <w:t>int</w:t>
      </w:r>
      <w:proofErr w:type="spellEnd"/>
      <w:r w:rsidRPr="004F21EC">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cint</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1-n</m:t>
                </m:r>
              </m:e>
            </m:d>
            <m:r>
              <w:rPr>
                <w:rFonts w:ascii="Cambria Math" w:eastAsiaTheme="minorEastAsia" w:hAnsi="Cambria Math"/>
              </w:rPr>
              <m:t>+n</m:t>
            </m:r>
          </m:num>
          <m:den>
            <m:r>
              <w:rPr>
                <w:rFonts w:ascii="Cambria Math" w:eastAsiaTheme="minorEastAsia" w:hAnsi="Cambria Math"/>
              </w:rPr>
              <m:t>(1-d)</m:t>
            </m:r>
          </m:den>
        </m:f>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s</m:t>
            </m:r>
          </m:sub>
        </m:sSub>
      </m:oMath>
      <w:r w:rsidRPr="004F21EC">
        <w:rPr>
          <w:rFonts w:eastAsiaTheme="minorEastAsia"/>
        </w:rPr>
        <w:t xml:space="preserve"> =175V</w:t>
      </w:r>
      <w:r w:rsidR="004F21EC">
        <w:rPr>
          <w:rFonts w:eastAsiaTheme="minorEastAsia"/>
        </w:rPr>
        <w:t>.</w:t>
      </w:r>
    </w:p>
    <w:p w14:paraId="4600487E" w14:textId="77777777" w:rsidR="00DF6278" w:rsidRPr="004E5A36" w:rsidRDefault="00DF6278" w:rsidP="00DF6278">
      <w:pPr>
        <w:spacing w:after="360"/>
        <w:jc w:val="both"/>
      </w:pPr>
      <w:r w:rsidRPr="004E5A36">
        <w:t>The operation of the novel converter is compared with boost converter in terms of parameters given as per Table 2.But in practical application circuits, the inductor in conventional boost converter will not be perfectly inductive with zero internal resistance due to which the maximum operating duty ratio of the traditional boost converter will be restricted to (0.4-0.6). As a result, we can't operate at 0.9 duty cycle practically, and thus can't obtain large voltage gain using the traditional converter. The switch drop and switching losses obtained are high. So it causes high loss switching. Hence it is clear that the novel topology is superior in performance.</w:t>
      </w:r>
    </w:p>
    <w:p w14:paraId="13E9E2CB" w14:textId="77777777" w:rsidR="00DF6278" w:rsidRDefault="00DF6278" w:rsidP="00DF6278">
      <w:pPr>
        <w:pStyle w:val="ElsHeading1"/>
        <w:numPr>
          <w:ilvl w:val="0"/>
          <w:numId w:val="26"/>
        </w:numPr>
        <w:rPr>
          <w:sz w:val="20"/>
        </w:rPr>
      </w:pPr>
      <w:r w:rsidRPr="004E5A36">
        <w:rPr>
          <w:sz w:val="20"/>
        </w:rPr>
        <w:t>GRID SYNCHRONIZATION</w:t>
      </w:r>
    </w:p>
    <w:p w14:paraId="6330DE21" w14:textId="3DC9FB00" w:rsidR="00DF6278" w:rsidRPr="008B27A6" w:rsidRDefault="00DF6278" w:rsidP="008B27A6">
      <w:pPr>
        <w:pStyle w:val="ElsHeading1"/>
        <w:numPr>
          <w:ilvl w:val="0"/>
          <w:numId w:val="0"/>
        </w:numPr>
        <w:spacing w:after="0"/>
        <w:rPr>
          <w:b w:val="0"/>
        </w:rPr>
      </w:pPr>
      <w:r>
        <w:rPr>
          <w:b w:val="0"/>
          <w:sz w:val="20"/>
        </w:rPr>
        <w:t xml:space="preserve">    </w:t>
      </w:r>
      <w:r w:rsidRPr="00AF5B11">
        <w:rPr>
          <w:b w:val="0"/>
          <w:sz w:val="20"/>
        </w:rPr>
        <w:t xml:space="preserve">The following Fig </w:t>
      </w:r>
      <w:r w:rsidR="00371CDD">
        <w:rPr>
          <w:b w:val="0"/>
          <w:sz w:val="20"/>
        </w:rPr>
        <w:t>3</w:t>
      </w:r>
      <w:r w:rsidRPr="00AF5B11">
        <w:rPr>
          <w:b w:val="0"/>
          <w:sz w:val="20"/>
        </w:rPr>
        <w:t xml:space="preserve"> depict the complete block diagram of the system with synchronization and resistive load.</w:t>
      </w:r>
      <w:r>
        <w:rPr>
          <w:b w:val="0"/>
          <w:sz w:val="20"/>
        </w:rPr>
        <w:t>[12].</w:t>
      </w:r>
      <w:r w:rsidRPr="008B27A6">
        <w:rPr>
          <w:b w:val="0"/>
        </w:rPr>
        <w:t>The grid current is sensed and converted into two orthogonal signals</w:t>
      </w:r>
      <m:oMath>
        <m:sSub>
          <m:sSubPr>
            <m:ctrlPr>
              <w:rPr>
                <w:rFonts w:ascii="Cambria Math" w:hAnsi="Cambria Math"/>
                <w:b w:val="0"/>
                <w:i/>
                <w:iCs/>
              </w:rPr>
            </m:ctrlPr>
          </m:sSubPr>
          <m:e>
            <m:r>
              <w:rPr>
                <w:rFonts w:ascii="Cambria Math" w:hAnsi="Cambria Math"/>
              </w:rPr>
              <m:t>I</m:t>
            </m:r>
          </m:e>
          <m:sub>
            <m:r>
              <w:rPr>
                <w:rFonts w:ascii="Cambria Math" w:hAnsi="Cambria Math"/>
              </w:rPr>
              <m:t>α</m:t>
            </m:r>
          </m:sub>
        </m:sSub>
      </m:oMath>
      <w:r w:rsidRPr="008B27A6">
        <w:rPr>
          <w:b w:val="0"/>
        </w:rPr>
        <w:t>,</w:t>
      </w:r>
      <m:oMath>
        <m:r>
          <w:rPr>
            <w:rFonts w:ascii="Cambria Math" w:hAnsi="Cambria Math"/>
          </w:rPr>
          <m:t> </m:t>
        </m:r>
        <m:sSub>
          <m:sSubPr>
            <m:ctrlPr>
              <w:rPr>
                <w:rFonts w:ascii="Cambria Math" w:hAnsi="Cambria Math"/>
                <w:b w:val="0"/>
                <w:i/>
                <w:iCs/>
              </w:rPr>
            </m:ctrlPr>
          </m:sSubPr>
          <m:e>
            <m:r>
              <w:rPr>
                <w:rFonts w:ascii="Cambria Math" w:hAnsi="Cambria Math"/>
              </w:rPr>
              <m:t>I</m:t>
            </m:r>
          </m:e>
          <m:sub>
            <m:r>
              <w:rPr>
                <w:rFonts w:ascii="Cambria Math" w:hAnsi="Cambria Math"/>
              </w:rPr>
              <m:t>β</m:t>
            </m:r>
          </m:sub>
        </m:sSub>
      </m:oMath>
      <w:r w:rsidRPr="008B27A6">
        <w:rPr>
          <w:b w:val="0"/>
        </w:rPr>
        <w:t xml:space="preserve"> [14-18] by introducing a transport delay of 90°. </w:t>
      </w:r>
      <m:oMath>
        <m:sSub>
          <m:sSubPr>
            <m:ctrlPr>
              <w:rPr>
                <w:rFonts w:ascii="Cambria Math" w:hAnsi="Cambria Math"/>
                <w:i/>
                <w:iCs/>
                <w:sz w:val="20"/>
              </w:rPr>
            </m:ctrlPr>
          </m:sSubPr>
          <m:e>
            <m:r>
              <m:rPr>
                <m:sty m:val="bi"/>
              </m:rPr>
              <w:rPr>
                <w:rFonts w:ascii="Cambria Math" w:hAnsi="Cambria Math"/>
                <w:sz w:val="20"/>
              </w:rPr>
              <m:t>I</m:t>
            </m:r>
          </m:e>
          <m:sub>
            <m:r>
              <m:rPr>
                <m:sty m:val="bi"/>
              </m:rPr>
              <w:rPr>
                <w:rFonts w:ascii="Cambria Math" w:hAnsi="Cambria Math"/>
                <w:sz w:val="20"/>
              </w:rPr>
              <m:t>α</m:t>
            </m:r>
          </m:sub>
        </m:sSub>
        <m:r>
          <m:rPr>
            <m:sty m:val="bi"/>
          </m:rPr>
          <w:rPr>
            <w:rFonts w:ascii="Cambria Math" w:hAnsi="Cambria Math"/>
            <w:sz w:val="20"/>
          </w:rPr>
          <m:t xml:space="preserve">=A </m:t>
        </m:r>
        <m:func>
          <m:funcPr>
            <m:ctrlPr>
              <w:rPr>
                <w:rFonts w:ascii="Cambria Math" w:hAnsi="Cambria Math"/>
                <w:i/>
                <w:iCs/>
                <w:sz w:val="20"/>
              </w:rPr>
            </m:ctrlPr>
          </m:funcPr>
          <m:fName>
            <m:r>
              <m:rPr>
                <m:sty m:val="b"/>
              </m:rPr>
              <w:rPr>
                <w:rFonts w:ascii="Cambria Math" w:hAnsi="Cambria Math"/>
                <w:sz w:val="20"/>
              </w:rPr>
              <m:t>sin</m:t>
            </m:r>
          </m:fName>
          <m:e>
            <m:d>
              <m:dPr>
                <m:ctrlPr>
                  <w:rPr>
                    <w:rFonts w:ascii="Cambria Math" w:hAnsi="Cambria Math"/>
                    <w:i/>
                    <w:iCs/>
                    <w:sz w:val="20"/>
                  </w:rPr>
                </m:ctrlPr>
              </m:dPr>
              <m:e>
                <m:r>
                  <m:rPr>
                    <m:sty m:val="bi"/>
                  </m:rPr>
                  <w:rPr>
                    <w:rFonts w:ascii="Cambria Math" w:hAnsi="Cambria Math"/>
                    <w:sz w:val="20"/>
                  </w:rPr>
                  <m:t>ωt+ϕ</m:t>
                </m:r>
              </m:e>
            </m:d>
          </m:e>
        </m:func>
        <m:r>
          <m:rPr>
            <m:sty m:val="bi"/>
          </m:rPr>
          <w:rPr>
            <w:rFonts w:ascii="Cambria Math" w:hAnsi="Cambria Math"/>
            <w:sz w:val="20"/>
          </w:rPr>
          <m:t xml:space="preserve"> </m:t>
        </m:r>
        <m:sSub>
          <m:sSubPr>
            <m:ctrlPr>
              <w:rPr>
                <w:rFonts w:ascii="Cambria Math" w:hAnsi="Cambria Math"/>
                <w:i/>
                <w:iCs/>
                <w:sz w:val="16"/>
                <w:szCs w:val="16"/>
              </w:rPr>
            </m:ctrlPr>
          </m:sSubPr>
          <m:e>
            <m:r>
              <m:rPr>
                <m:sty m:val="bi"/>
              </m:rPr>
              <w:rPr>
                <w:rFonts w:ascii="Cambria Math" w:hAnsi="Cambria Math"/>
                <w:sz w:val="16"/>
                <w:szCs w:val="16"/>
              </w:rPr>
              <m:t>I</m:t>
            </m:r>
          </m:e>
          <m:sub>
            <m:r>
              <m:rPr>
                <m:sty m:val="bi"/>
              </m:rPr>
              <w:rPr>
                <w:rFonts w:ascii="Cambria Math" w:hAnsi="Cambria Math"/>
                <w:sz w:val="16"/>
                <w:szCs w:val="16"/>
              </w:rPr>
              <m:t>β</m:t>
            </m:r>
          </m:sub>
        </m:sSub>
        <m:r>
          <m:rPr>
            <m:sty m:val="bi"/>
          </m:rPr>
          <w:rPr>
            <w:rFonts w:ascii="Cambria Math" w:hAnsi="Cambria Math"/>
            <w:sz w:val="16"/>
            <w:szCs w:val="16"/>
          </w:rPr>
          <m:t xml:space="preserve">=A </m:t>
        </m:r>
        <m:func>
          <m:funcPr>
            <m:ctrlPr>
              <w:rPr>
                <w:rFonts w:ascii="Cambria Math" w:hAnsi="Cambria Math"/>
                <w:i/>
                <w:iCs/>
                <w:sz w:val="16"/>
                <w:szCs w:val="16"/>
              </w:rPr>
            </m:ctrlPr>
          </m:funcPr>
          <m:fName>
            <m:r>
              <m:rPr>
                <m:sty m:val="b"/>
              </m:rPr>
              <w:rPr>
                <w:rFonts w:ascii="Cambria Math" w:hAnsi="Cambria Math"/>
                <w:sz w:val="16"/>
                <w:szCs w:val="16"/>
              </w:rPr>
              <m:t>sin</m:t>
            </m:r>
          </m:fName>
          <m:e>
            <m:d>
              <m:dPr>
                <m:ctrlPr>
                  <w:rPr>
                    <w:rFonts w:ascii="Cambria Math" w:hAnsi="Cambria Math"/>
                    <w:i/>
                    <w:iCs/>
                    <w:sz w:val="16"/>
                    <w:szCs w:val="16"/>
                  </w:rPr>
                </m:ctrlPr>
              </m:dPr>
              <m:e>
                <m:r>
                  <m:rPr>
                    <m:sty m:val="bi"/>
                  </m:rPr>
                  <w:rPr>
                    <w:rFonts w:ascii="Cambria Math" w:hAnsi="Cambria Math"/>
                    <w:sz w:val="16"/>
                    <w:szCs w:val="16"/>
                  </w:rPr>
                  <m:t>ωt+ϕ-</m:t>
                </m:r>
                <m:f>
                  <m:fPr>
                    <m:ctrlPr>
                      <w:rPr>
                        <w:rFonts w:ascii="Cambria Math" w:hAnsi="Cambria Math"/>
                        <w:i/>
                        <w:iCs/>
                        <w:sz w:val="16"/>
                        <w:szCs w:val="16"/>
                      </w:rPr>
                    </m:ctrlPr>
                  </m:fPr>
                  <m:num>
                    <m:r>
                      <m:rPr>
                        <m:sty m:val="bi"/>
                      </m:rPr>
                      <w:rPr>
                        <w:rFonts w:ascii="Cambria Math" w:hAnsi="Cambria Math"/>
                        <w:sz w:val="16"/>
                        <w:szCs w:val="16"/>
                      </w:rPr>
                      <m:t>π</m:t>
                    </m:r>
                  </m:num>
                  <m:den>
                    <m:r>
                      <m:rPr>
                        <m:sty m:val="bi"/>
                      </m:rPr>
                      <w:rPr>
                        <w:rFonts w:ascii="Cambria Math" w:hAnsi="Cambria Math"/>
                        <w:sz w:val="16"/>
                        <w:szCs w:val="16"/>
                      </w:rPr>
                      <m:t>2</m:t>
                    </m:r>
                  </m:den>
                </m:f>
              </m:e>
            </m:d>
          </m:e>
        </m:func>
      </m:oMath>
    </w:p>
    <w:p w14:paraId="74937903" w14:textId="03E3AB0C" w:rsidR="00DF6278" w:rsidRPr="00BF3270" w:rsidRDefault="00DF6278" w:rsidP="008B27A6">
      <w:pPr>
        <w:jc w:val="both"/>
        <w:rPr>
          <w:iCs/>
        </w:rPr>
      </w:pPr>
      <w:r w:rsidRPr="004E5A36">
        <w:t>The signals are transformed to dq reference frame to get corresponding current signals by using parks transformation.</w:t>
      </w:r>
      <m:oMath>
        <m:sSub>
          <m:sSubPr>
            <m:ctrlPr>
              <w:rPr>
                <w:rFonts w:ascii="Cambria Math" w:hAnsi="Cambria Math"/>
                <w:i/>
                <w:iCs/>
              </w:rPr>
            </m:ctrlPr>
          </m:sSubPr>
          <m:e>
            <m:r>
              <w:rPr>
                <w:rFonts w:ascii="Cambria Math" w:hAnsi="Cambria Math"/>
              </w:rPr>
              <m:t>I</m:t>
            </m:r>
          </m:e>
          <m:sub>
            <m:r>
              <w:rPr>
                <w:rFonts w:ascii="Cambria Math" w:hAnsi="Cambria Math"/>
              </w:rPr>
              <m:t>dq</m:t>
            </m:r>
          </m:sub>
        </m:sSub>
        <m:r>
          <w:rPr>
            <w:rFonts w:ascii="Cambria Math" w:hAnsi="Cambria Math"/>
          </w:rPr>
          <m:t>=</m:t>
        </m:r>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I</m:t>
                      </m:r>
                    </m:e>
                    <m:sub>
                      <m:r>
                        <w:rPr>
                          <w:rFonts w:ascii="Cambria Math" w:hAnsi="Cambria Math"/>
                        </w:rPr>
                        <m:t>d</m:t>
                      </m:r>
                    </m:sub>
                  </m:sSub>
                </m:e>
              </m:mr>
              <m:mr>
                <m:e>
                  <m:sSub>
                    <m:sSubPr>
                      <m:ctrlPr>
                        <w:rPr>
                          <w:rFonts w:ascii="Cambria Math" w:hAnsi="Cambria Math"/>
                          <w:i/>
                          <w:iCs/>
                        </w:rPr>
                      </m:ctrlPr>
                    </m:sSubPr>
                    <m:e>
                      <m:r>
                        <w:rPr>
                          <w:rFonts w:ascii="Cambria Math" w:hAnsi="Cambria Math"/>
                        </w:rPr>
                        <m:t>I</m:t>
                      </m:r>
                    </m:e>
                    <m:sub>
                      <m:r>
                        <w:rPr>
                          <w:rFonts w:ascii="Cambria Math" w:hAnsi="Cambria Math"/>
                        </w:rPr>
                        <m:t>q</m:t>
                      </m:r>
                    </m:sub>
                  </m:sSub>
                </m:e>
              </m:mr>
            </m:m>
          </m:e>
        </m:d>
        <m:r>
          <w:rPr>
            <w:rFonts w:ascii="Cambria Math" w:hAnsi="Cambria Math"/>
          </w:rPr>
          <m:t>=T </m:t>
        </m:r>
        <m:sSub>
          <m:sSubPr>
            <m:ctrlPr>
              <w:rPr>
                <w:rFonts w:ascii="Cambria Math" w:hAnsi="Cambria Math"/>
                <w:i/>
                <w:iCs/>
              </w:rPr>
            </m:ctrlPr>
          </m:sSubPr>
          <m:e>
            <m:r>
              <w:rPr>
                <w:rFonts w:ascii="Cambria Math" w:hAnsi="Cambria Math"/>
              </w:rPr>
              <m:t>I</m:t>
            </m:r>
          </m:e>
          <m:sub>
            <m:r>
              <w:rPr>
                <w:rFonts w:ascii="Cambria Math" w:hAnsi="Cambria Math"/>
              </w:rPr>
              <m:t>αβ</m:t>
            </m:r>
          </m:sub>
        </m:sSub>
        <m:r>
          <w:rPr>
            <w:rFonts w:ascii="Cambria Math" w:hAnsi="Cambria Math"/>
          </w:rPr>
          <m:t>=</m:t>
        </m:r>
        <m:d>
          <m:dPr>
            <m:begChr m:val="["/>
            <m:endChr m:val="]"/>
            <m:ctrlPr>
              <w:rPr>
                <w:rFonts w:ascii="Cambria Math" w:hAnsi="Cambria Math"/>
                <w:i/>
                <w:iCs/>
              </w:rPr>
            </m:ctrlPr>
          </m:dPr>
          <m:e>
            <m:m>
              <m:mPr>
                <m:mcs>
                  <m:mc>
                    <m:mcPr>
                      <m:count m:val="2"/>
                      <m:mcJc m:val="center"/>
                    </m:mcPr>
                  </m:mc>
                </m:mcs>
                <m:ctrlPr>
                  <w:rPr>
                    <w:rFonts w:ascii="Cambria Math" w:hAnsi="Cambria Math"/>
                    <w:i/>
                    <w:iCs/>
                  </w:rPr>
                </m:ctrlPr>
              </m:mPr>
              <m:mr>
                <m:e>
                  <m:func>
                    <m:funcPr>
                      <m:ctrlPr>
                        <w:rPr>
                          <w:rFonts w:ascii="Cambria Math" w:hAnsi="Cambria Math"/>
                          <w:i/>
                          <w:iCs/>
                        </w:rPr>
                      </m:ctrlPr>
                    </m:funcPr>
                    <m:fName>
                      <m:r>
                        <m:rPr>
                          <m:sty m:val="p"/>
                        </m:rPr>
                        <w:rPr>
                          <w:rFonts w:ascii="Cambria Math" w:hAnsi="Cambria Math"/>
                        </w:rPr>
                        <m:t>sin</m:t>
                      </m:r>
                    </m:fName>
                    <m:e>
                      <m:r>
                        <w:rPr>
                          <w:rFonts w:ascii="Cambria Math" w:hAnsi="Cambria Math"/>
                        </w:rPr>
                        <m:t>ωt</m:t>
                      </m:r>
                    </m:e>
                  </m:func>
                </m:e>
                <m:e>
                  <m:r>
                    <w:rPr>
                      <w:rFonts w:ascii="Cambria Math" w:hAnsi="Cambria Math"/>
                    </w:rPr>
                    <m:t>-</m:t>
                  </m:r>
                  <m:func>
                    <m:funcPr>
                      <m:ctrlPr>
                        <w:rPr>
                          <w:rFonts w:ascii="Cambria Math" w:hAnsi="Cambria Math"/>
                          <w:i/>
                          <w:iCs/>
                        </w:rPr>
                      </m:ctrlPr>
                    </m:funcPr>
                    <m:fName>
                      <m:r>
                        <m:rPr>
                          <m:sty m:val="p"/>
                        </m:rPr>
                        <w:rPr>
                          <w:rFonts w:ascii="Cambria Math" w:hAnsi="Cambria Math"/>
                        </w:rPr>
                        <m:t>cos</m:t>
                      </m:r>
                    </m:fName>
                    <m:e>
                      <m:r>
                        <w:rPr>
                          <w:rFonts w:ascii="Cambria Math" w:hAnsi="Cambria Math"/>
                        </w:rPr>
                        <m:t>ωt</m:t>
                      </m:r>
                    </m:e>
                  </m:func>
                </m:e>
              </m:mr>
              <m:mr>
                <m:e>
                  <m:func>
                    <m:funcPr>
                      <m:ctrlPr>
                        <w:rPr>
                          <w:rFonts w:ascii="Cambria Math" w:hAnsi="Cambria Math"/>
                          <w:i/>
                          <w:iCs/>
                        </w:rPr>
                      </m:ctrlPr>
                    </m:funcPr>
                    <m:fName>
                      <m:r>
                        <m:rPr>
                          <m:sty m:val="p"/>
                        </m:rPr>
                        <w:rPr>
                          <w:rFonts w:ascii="Cambria Math" w:hAnsi="Cambria Math"/>
                        </w:rPr>
                        <m:t>cos</m:t>
                      </m:r>
                    </m:fName>
                    <m:e>
                      <m:r>
                        <w:rPr>
                          <w:rFonts w:ascii="Cambria Math" w:hAnsi="Cambria Math"/>
                        </w:rPr>
                        <m:t>ωt</m:t>
                      </m:r>
                    </m:e>
                  </m:func>
                </m:e>
                <m:e>
                  <m:func>
                    <m:funcPr>
                      <m:ctrlPr>
                        <w:rPr>
                          <w:rFonts w:ascii="Cambria Math" w:hAnsi="Cambria Math"/>
                          <w:i/>
                          <w:iCs/>
                        </w:rPr>
                      </m:ctrlPr>
                    </m:funcPr>
                    <m:fName>
                      <m:r>
                        <m:rPr>
                          <m:sty m:val="p"/>
                        </m:rPr>
                        <w:rPr>
                          <w:rFonts w:ascii="Cambria Math" w:hAnsi="Cambria Math"/>
                        </w:rPr>
                        <m:t>sin</m:t>
                      </m:r>
                    </m:fName>
                    <m:e>
                      <m:r>
                        <w:rPr>
                          <w:rFonts w:ascii="Cambria Math" w:hAnsi="Cambria Math"/>
                        </w:rPr>
                        <m:t>ωt</m:t>
                      </m:r>
                    </m:e>
                  </m:func>
                </m:e>
              </m:mr>
            </m:m>
          </m:e>
        </m:d>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sSub>
                    <m:sSubPr>
                      <m:ctrlPr>
                        <w:rPr>
                          <w:rFonts w:ascii="Cambria Math" w:hAnsi="Cambria Math"/>
                          <w:i/>
                          <w:iCs/>
                        </w:rPr>
                      </m:ctrlPr>
                    </m:sSubPr>
                    <m:e>
                      <m:r>
                        <w:rPr>
                          <w:rFonts w:ascii="Cambria Math" w:hAnsi="Cambria Math"/>
                        </w:rPr>
                        <m:t>I</m:t>
                      </m:r>
                    </m:e>
                    <m:sub>
                      <m:r>
                        <w:rPr>
                          <w:rFonts w:ascii="Cambria Math" w:hAnsi="Cambria Math"/>
                        </w:rPr>
                        <m:t>α</m:t>
                      </m:r>
                    </m:sub>
                  </m:sSub>
                </m:e>
              </m:mr>
              <m:mr>
                <m:e>
                  <m:sSub>
                    <m:sSubPr>
                      <m:ctrlPr>
                        <w:rPr>
                          <w:rFonts w:ascii="Cambria Math" w:hAnsi="Cambria Math"/>
                          <w:i/>
                          <w:iCs/>
                        </w:rPr>
                      </m:ctrlPr>
                    </m:sSubPr>
                    <m:e>
                      <m:r>
                        <w:rPr>
                          <w:rFonts w:ascii="Cambria Math" w:hAnsi="Cambria Math"/>
                        </w:rPr>
                        <m:t>I</m:t>
                      </m:r>
                    </m:e>
                    <m:sub>
                      <m:r>
                        <w:rPr>
                          <w:rFonts w:ascii="Cambria Math" w:hAnsi="Cambria Math"/>
                        </w:rPr>
                        <m:t>β</m:t>
                      </m:r>
                    </m:sub>
                  </m:sSub>
                </m:e>
              </m:mr>
            </m:m>
          </m:e>
        </m:d>
        <m:r>
          <w:rPr>
            <w:rFonts w:ascii="Cambria Math" w:hAnsi="Cambria Math"/>
          </w:rPr>
          <m:t xml:space="preserve">          </m:t>
        </m:r>
      </m:oMath>
    </w:p>
    <w:p w14:paraId="589658DB" w14:textId="77777777" w:rsidR="00DF6278" w:rsidRDefault="00DF6278" w:rsidP="00DF6278">
      <w:pPr>
        <w:jc w:val="center"/>
        <w:rPr>
          <w:iCs/>
        </w:rPr>
      </w:pPr>
      <w:r w:rsidRPr="00BF3270">
        <w:rPr>
          <w:noProof/>
        </w:rPr>
        <w:drawing>
          <wp:inline distT="0" distB="0" distL="0" distR="0" wp14:anchorId="52D474C1" wp14:editId="0E2DD561">
            <wp:extent cx="5365750" cy="212090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ode.png"/>
                    <pic:cNvPicPr/>
                  </pic:nvPicPr>
                  <pic:blipFill>
                    <a:blip r:embed="rId17">
                      <a:extLst>
                        <a:ext uri="{28A0092B-C50C-407E-A947-70E740481C1C}">
                          <a14:useLocalDpi xmlns:a14="http://schemas.microsoft.com/office/drawing/2010/main" val="0"/>
                        </a:ext>
                      </a:extLst>
                    </a:blip>
                    <a:stretch>
                      <a:fillRect/>
                    </a:stretch>
                  </pic:blipFill>
                  <pic:spPr>
                    <a:xfrm>
                      <a:off x="0" y="0"/>
                      <a:ext cx="5400530" cy="2134647"/>
                    </a:xfrm>
                    <a:prstGeom prst="rect">
                      <a:avLst/>
                    </a:prstGeom>
                  </pic:spPr>
                </pic:pic>
              </a:graphicData>
            </a:graphic>
          </wp:inline>
        </w:drawing>
      </w:r>
    </w:p>
    <w:p w14:paraId="1ADBB1A3" w14:textId="77777777" w:rsidR="00DF6278" w:rsidRDefault="00DF6278" w:rsidP="00DF6278">
      <w:pPr>
        <w:jc w:val="center"/>
        <w:rPr>
          <w:iCs/>
        </w:rPr>
      </w:pPr>
    </w:p>
    <w:p w14:paraId="793A7927" w14:textId="12F5CF5F" w:rsidR="00DF6278" w:rsidRDefault="00DF6278" w:rsidP="00DF6278">
      <w:pPr>
        <w:jc w:val="center"/>
      </w:pPr>
      <w:proofErr w:type="gramStart"/>
      <w:r w:rsidRPr="00D547E4">
        <w:t>Fig</w:t>
      </w:r>
      <w:r>
        <w:t>ure</w:t>
      </w:r>
      <w:r w:rsidRPr="00D547E4">
        <w:t xml:space="preserve"> </w:t>
      </w:r>
      <w:r w:rsidR="00FD2331">
        <w:t>3.</w:t>
      </w:r>
      <w:proofErr w:type="gramEnd"/>
      <w:r w:rsidRPr="00D547E4">
        <w:rPr>
          <w:b/>
        </w:rPr>
        <w:t xml:space="preserve"> </w:t>
      </w:r>
      <w:r w:rsidRPr="00D547E4">
        <w:t>Proposed control scheme for management of power flow</w:t>
      </w:r>
      <w:r>
        <w:t xml:space="preserve"> of a </w:t>
      </w:r>
      <w:r w:rsidRPr="00D547E4">
        <w:t>grid connected PV system</w:t>
      </w:r>
    </w:p>
    <w:p w14:paraId="5BD4A331" w14:textId="77777777" w:rsidR="00DF6278" w:rsidRPr="00D547E4" w:rsidRDefault="00DF6278" w:rsidP="00DF6278">
      <w:pPr>
        <w:jc w:val="center"/>
      </w:pPr>
    </w:p>
    <w:p w14:paraId="078576F4" w14:textId="77777777" w:rsidR="00DF6278" w:rsidRPr="004E5A36" w:rsidRDefault="00DF6278" w:rsidP="00DF6278">
      <w:pPr>
        <w:jc w:val="both"/>
        <w:rPr>
          <w:rFonts w:eastAsiaTheme="minorEastAsia"/>
          <w:iCs/>
        </w:rPr>
      </w:pPr>
      <w:r w:rsidRPr="004E5A36">
        <w:rPr>
          <w:rFonts w:eastAsiaTheme="minorEastAsia"/>
          <w:iCs/>
        </w:rPr>
        <w:t>The grid voltage V</w:t>
      </w:r>
      <w:r w:rsidRPr="004E5A36">
        <w:rPr>
          <w:rFonts w:eastAsiaTheme="minorEastAsia"/>
          <w:iCs/>
          <w:vertAlign w:val="subscript"/>
        </w:rPr>
        <w:t>g</w:t>
      </w:r>
      <w:r w:rsidRPr="004E5A36">
        <w:rPr>
          <w:rFonts w:eastAsiaTheme="minorEastAsia"/>
          <w:iCs/>
        </w:rPr>
        <w:t xml:space="preserve"> is given as input to phase locked loop to get corresponding phase angle.</w:t>
      </w:r>
    </w:p>
    <w:p w14:paraId="2631348D" w14:textId="77777777" w:rsidR="00DF6278" w:rsidRDefault="00DF6278" w:rsidP="00DF6278">
      <w:pPr>
        <w:jc w:val="both"/>
        <w:rPr>
          <w:rFonts w:eastAsiaTheme="minorEastAsia"/>
          <w:iCs/>
        </w:rPr>
      </w:pPr>
      <w:r w:rsidRPr="004E5A36">
        <w:rPr>
          <w:rFonts w:eastAsiaTheme="minorEastAsia"/>
          <w:iCs/>
        </w:rPr>
        <w:t>The actual current signals are compared with current signals obtained from the grid reference current</w:t>
      </w:r>
      <w:r>
        <w:rPr>
          <w:rFonts w:eastAsiaTheme="minorEastAsia"/>
          <w:iCs/>
        </w:rPr>
        <w:t xml:space="preserve"> [14-18]</w:t>
      </w:r>
      <w:r w:rsidRPr="004E5A36">
        <w:rPr>
          <w:rFonts w:eastAsiaTheme="minorEastAsia"/>
          <w:iCs/>
        </w:rPr>
        <w:t>. The obtained errors are minimized using proportional-integral controllers. The output signals are transformed to stationary frame using inverse parks transform shown below.</w:t>
      </w:r>
    </w:p>
    <w:p w14:paraId="48B9CAC2" w14:textId="77777777" w:rsidR="00DF6278" w:rsidRPr="004E5A36" w:rsidRDefault="00DF6278" w:rsidP="00DF6278">
      <w:pPr>
        <w:jc w:val="both"/>
        <w:rPr>
          <w:rFonts w:eastAsiaTheme="minorEastAsia"/>
          <w:iCs/>
        </w:rPr>
      </w:pPr>
    </w:p>
    <w:p w14:paraId="1AA43D89" w14:textId="77777777" w:rsidR="00DF6278" w:rsidRPr="00320130" w:rsidRDefault="00DF6278" w:rsidP="00DF6278">
      <w:pPr>
        <w:ind w:left="720"/>
        <w:jc w:val="both"/>
        <w:rPr>
          <w:rFonts w:eastAsiaTheme="minorEastAsia"/>
          <w:iCs/>
        </w:rPr>
      </w:pPr>
      <m:oMathPara>
        <m:oMathParaPr>
          <m:jc m:val="centerGroup"/>
        </m:oMathParaPr>
        <m:oMath>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αβ</m:t>
              </m:r>
            </m:sub>
          </m:sSub>
          <m:r>
            <w:rPr>
              <w:rFonts w:ascii="Cambria Math" w:eastAsiaTheme="minorEastAsia" w:hAnsi="Cambria Math"/>
            </w:rPr>
            <m:t>=</m:t>
          </m:r>
          <m:d>
            <m:dPr>
              <m:begChr m:val="["/>
              <m:endChr m:val="]"/>
              <m:ctrlPr>
                <w:rPr>
                  <w:rFonts w:ascii="Cambria Math" w:eastAsiaTheme="minorEastAsia" w:hAnsi="Cambria Math"/>
                  <w:i/>
                  <w:iCs/>
                </w:rPr>
              </m:ctrlPr>
            </m:dPr>
            <m:e>
              <m:m>
                <m:mPr>
                  <m:mcs>
                    <m:mc>
                      <m:mcPr>
                        <m:count m:val="1"/>
                        <m:mcJc m:val="center"/>
                      </m:mcPr>
                    </m:mc>
                  </m:mcs>
                  <m:ctrlPr>
                    <w:rPr>
                      <w:rFonts w:ascii="Cambria Math" w:eastAsiaTheme="minorEastAsia" w:hAnsi="Cambria Math"/>
                      <w:i/>
                      <w:iCs/>
                    </w:rPr>
                  </m:ctrlPr>
                </m:mPr>
                <m:mr>
                  <m:e>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α</m:t>
                        </m:r>
                      </m:sub>
                    </m:sSub>
                  </m:e>
                </m:mr>
                <m:mr>
                  <m:e>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β</m:t>
                        </m:r>
                      </m:sub>
                    </m:sSub>
                  </m:e>
                </m:mr>
              </m:m>
            </m:e>
          </m:d>
          <m:r>
            <w:rPr>
              <w:rFonts w:ascii="Cambria Math" w:eastAsiaTheme="minorEastAsia" w:hAnsi="Cambria Math"/>
            </w:rPr>
            <m:t>=</m:t>
          </m:r>
          <m:sSup>
            <m:sSupPr>
              <m:ctrlPr>
                <w:rPr>
                  <w:rFonts w:ascii="Cambria Math" w:eastAsiaTheme="minorEastAsia" w:hAnsi="Cambria Math"/>
                  <w:i/>
                  <w:iCs/>
                </w:rPr>
              </m:ctrlPr>
            </m:sSupPr>
            <m:e>
              <m:r>
                <w:rPr>
                  <w:rFonts w:ascii="Cambria Math" w:eastAsiaTheme="minorEastAsia" w:hAnsi="Cambria Math"/>
                </w:rPr>
                <m:t>T</m:t>
              </m:r>
            </m:e>
            <m:sup>
              <m:r>
                <w:rPr>
                  <w:rFonts w:ascii="Cambria Math" w:eastAsiaTheme="minorEastAsia" w:hAnsi="Cambria Math"/>
                </w:rPr>
                <m:t>-1</m:t>
              </m:r>
            </m:sup>
          </m:sSup>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dq</m:t>
              </m:r>
            </m:sub>
          </m:sSub>
          <m:r>
            <w:rPr>
              <w:rFonts w:ascii="Cambria Math" w:eastAsiaTheme="minorEastAsia" w:hAnsi="Cambria Math"/>
            </w:rPr>
            <m:t>=</m:t>
          </m:r>
          <m:d>
            <m:dPr>
              <m:begChr m:val="["/>
              <m:endChr m:val="]"/>
              <m:ctrlPr>
                <w:rPr>
                  <w:rFonts w:ascii="Cambria Math" w:eastAsiaTheme="minorEastAsia" w:hAnsi="Cambria Math"/>
                  <w:i/>
                  <w:iCs/>
                </w:rPr>
              </m:ctrlPr>
            </m:dPr>
            <m:e>
              <m:m>
                <m:mPr>
                  <m:mcs>
                    <m:mc>
                      <m:mcPr>
                        <m:count m:val="2"/>
                        <m:mcJc m:val="center"/>
                      </m:mcPr>
                    </m:mc>
                  </m:mcs>
                  <m:ctrlPr>
                    <w:rPr>
                      <w:rFonts w:ascii="Cambria Math" w:eastAsiaTheme="minorEastAsia" w:hAnsi="Cambria Math"/>
                      <w:i/>
                      <w:iCs/>
                    </w:rPr>
                  </m:ctrlPr>
                </m:mPr>
                <m:mr>
                  <m:e>
                    <m:func>
                      <m:funcPr>
                        <m:ctrlPr>
                          <w:rPr>
                            <w:rFonts w:ascii="Cambria Math" w:eastAsiaTheme="minorEastAsia" w:hAnsi="Cambria Math"/>
                            <w:i/>
                            <w:iCs/>
                          </w:rPr>
                        </m:ctrlPr>
                      </m:funcPr>
                      <m:fName>
                        <m:r>
                          <m:rPr>
                            <m:sty m:val="p"/>
                          </m:rPr>
                          <w:rPr>
                            <w:rFonts w:ascii="Cambria Math" w:eastAsiaTheme="minorEastAsia" w:hAnsi="Cambria Math"/>
                          </w:rPr>
                          <m:t>sin</m:t>
                        </m:r>
                      </m:fName>
                      <m:e>
                        <m:r>
                          <w:rPr>
                            <w:rFonts w:ascii="Cambria Math" w:eastAsiaTheme="minorEastAsia" w:hAnsi="Cambria Math"/>
                          </w:rPr>
                          <m:t>ωt</m:t>
                        </m:r>
                      </m:e>
                    </m:func>
                  </m:e>
                  <m:e>
                    <m:r>
                      <w:rPr>
                        <w:rFonts w:ascii="Cambria Math" w:eastAsiaTheme="minorEastAsia" w:hAnsi="Cambria Math"/>
                      </w:rPr>
                      <m:t xml:space="preserve">  </m:t>
                    </m:r>
                    <m:func>
                      <m:funcPr>
                        <m:ctrlPr>
                          <w:rPr>
                            <w:rFonts w:ascii="Cambria Math" w:eastAsiaTheme="minorEastAsia" w:hAnsi="Cambria Math"/>
                            <w:i/>
                            <w:iCs/>
                          </w:rPr>
                        </m:ctrlPr>
                      </m:funcPr>
                      <m:fName>
                        <m:r>
                          <m:rPr>
                            <m:sty m:val="p"/>
                          </m:rPr>
                          <w:rPr>
                            <w:rFonts w:ascii="Cambria Math" w:eastAsiaTheme="minorEastAsia" w:hAnsi="Cambria Math"/>
                          </w:rPr>
                          <m:t>cos</m:t>
                        </m:r>
                      </m:fName>
                      <m:e>
                        <m:r>
                          <w:rPr>
                            <w:rFonts w:ascii="Cambria Math" w:eastAsiaTheme="minorEastAsia" w:hAnsi="Cambria Math"/>
                          </w:rPr>
                          <m:t>ωt</m:t>
                        </m:r>
                      </m:e>
                    </m:func>
                  </m:e>
                </m:mr>
                <m:mr>
                  <m:e>
                    <m:func>
                      <m:funcPr>
                        <m:ctrlPr>
                          <w:rPr>
                            <w:rFonts w:ascii="Cambria Math" w:eastAsiaTheme="minorEastAsia" w:hAnsi="Cambria Math"/>
                            <w:i/>
                            <w:iCs/>
                          </w:rPr>
                        </m:ctrlPr>
                      </m:funcPr>
                      <m:fName>
                        <m:r>
                          <m:rPr>
                            <m:sty m:val="p"/>
                          </m:rPr>
                          <w:rPr>
                            <w:rFonts w:ascii="Cambria Math" w:eastAsiaTheme="minorEastAsia" w:hAnsi="Cambria Math"/>
                          </w:rPr>
                          <m:t>cos</m:t>
                        </m:r>
                      </m:fName>
                      <m:e>
                        <m:r>
                          <w:rPr>
                            <w:rFonts w:ascii="Cambria Math" w:eastAsiaTheme="minorEastAsia" w:hAnsi="Cambria Math"/>
                          </w:rPr>
                          <m:t>ωt</m:t>
                        </m:r>
                      </m:e>
                    </m:func>
                  </m:e>
                  <m:e>
                    <m:r>
                      <w:rPr>
                        <w:rFonts w:ascii="Cambria Math" w:eastAsiaTheme="minorEastAsia" w:hAnsi="Cambria Math"/>
                      </w:rPr>
                      <m:t>-</m:t>
                    </m:r>
                    <m:func>
                      <m:funcPr>
                        <m:ctrlPr>
                          <w:rPr>
                            <w:rFonts w:ascii="Cambria Math" w:eastAsiaTheme="minorEastAsia" w:hAnsi="Cambria Math"/>
                            <w:i/>
                            <w:iCs/>
                          </w:rPr>
                        </m:ctrlPr>
                      </m:funcPr>
                      <m:fName>
                        <m:r>
                          <m:rPr>
                            <m:sty m:val="p"/>
                          </m:rPr>
                          <w:rPr>
                            <w:rFonts w:ascii="Cambria Math" w:eastAsiaTheme="minorEastAsia" w:hAnsi="Cambria Math"/>
                          </w:rPr>
                          <m:t>sin</m:t>
                        </m:r>
                      </m:fName>
                      <m:e>
                        <m:r>
                          <w:rPr>
                            <w:rFonts w:ascii="Cambria Math" w:eastAsiaTheme="minorEastAsia" w:hAnsi="Cambria Math"/>
                          </w:rPr>
                          <m:t>ωt</m:t>
                        </m:r>
                      </m:e>
                    </m:func>
                    <m:r>
                      <w:rPr>
                        <w:rFonts w:ascii="Cambria Math" w:eastAsiaTheme="minorEastAsia" w:hAnsi="Cambria Math"/>
                      </w:rPr>
                      <m:t> </m:t>
                    </m:r>
                  </m:e>
                </m:mr>
              </m:m>
            </m:e>
          </m:d>
          <m:d>
            <m:dPr>
              <m:begChr m:val="["/>
              <m:endChr m:val="]"/>
              <m:ctrlPr>
                <w:rPr>
                  <w:rFonts w:ascii="Cambria Math" w:eastAsiaTheme="minorEastAsia" w:hAnsi="Cambria Math"/>
                  <w:i/>
                  <w:iCs/>
                </w:rPr>
              </m:ctrlPr>
            </m:dPr>
            <m:e>
              <m:m>
                <m:mPr>
                  <m:mcs>
                    <m:mc>
                      <m:mcPr>
                        <m:count m:val="1"/>
                        <m:mcJc m:val="center"/>
                      </m:mcPr>
                    </m:mc>
                  </m:mcs>
                  <m:ctrlPr>
                    <w:rPr>
                      <w:rFonts w:ascii="Cambria Math" w:eastAsiaTheme="minorEastAsia" w:hAnsi="Cambria Math"/>
                      <w:i/>
                      <w:iCs/>
                    </w:rPr>
                  </m:ctrlPr>
                </m:mPr>
                <m:mr>
                  <m:e>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d</m:t>
                        </m:r>
                      </m:sub>
                    </m:sSub>
                  </m:e>
                </m:mr>
                <m:mr>
                  <m:e>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q</m:t>
                        </m:r>
                      </m:sub>
                    </m:sSub>
                  </m:e>
                </m:mr>
              </m:m>
            </m:e>
          </m:d>
        </m:oMath>
      </m:oMathPara>
    </w:p>
    <w:p w14:paraId="29D96811" w14:textId="77777777" w:rsidR="00DF6278" w:rsidRPr="004E5A36" w:rsidRDefault="00DF6278" w:rsidP="00DF6278">
      <w:pPr>
        <w:ind w:left="720"/>
        <w:jc w:val="both"/>
        <w:rPr>
          <w:rFonts w:eastAsiaTheme="minorEastAsia"/>
          <w:iCs/>
        </w:rPr>
      </w:pPr>
    </w:p>
    <w:p w14:paraId="147A2FF7" w14:textId="77777777" w:rsidR="00DF6278" w:rsidRDefault="00DF6278" w:rsidP="00DF6278">
      <w:pPr>
        <w:jc w:val="both"/>
        <w:rPr>
          <w:rFonts w:eastAsiaTheme="minorEastAsia"/>
          <w:iCs/>
        </w:rPr>
      </w:pPr>
      <w:r w:rsidRPr="004E5A36">
        <w:rPr>
          <w:rFonts w:eastAsiaTheme="minorEastAsia"/>
          <w:iCs/>
        </w:rPr>
        <w:t>The above output generates the required reference wave to the PWM generator and compared with carrier wave and generates the switching pulses and thus controls the output voltage of the full bridge inverter.</w:t>
      </w:r>
    </w:p>
    <w:p w14:paraId="2E8EDDC4" w14:textId="77777777" w:rsidR="00DF6278" w:rsidRDefault="00DF6278" w:rsidP="00DF6278">
      <w:pPr>
        <w:jc w:val="both"/>
        <w:rPr>
          <w:rFonts w:eastAsiaTheme="minorEastAsia"/>
          <w:iCs/>
        </w:rPr>
      </w:pPr>
    </w:p>
    <w:p w14:paraId="39DE632C" w14:textId="77777777" w:rsidR="00DF6278" w:rsidRDefault="00DF6278" w:rsidP="00DF6278">
      <w:pPr>
        <w:tabs>
          <w:tab w:val="left" w:pos="426"/>
        </w:tabs>
        <w:rPr>
          <w:b/>
          <w:bCs/>
        </w:rPr>
      </w:pPr>
      <w:r>
        <w:rPr>
          <w:b/>
          <w:bCs/>
        </w:rPr>
        <w:t xml:space="preserve">4. </w:t>
      </w:r>
      <w:r w:rsidRPr="003D6B19">
        <w:rPr>
          <w:b/>
          <w:bCs/>
          <w:lang w:val="id-ID"/>
        </w:rPr>
        <w:t>RESULTS AND DISCUSSION</w:t>
      </w:r>
      <w:r>
        <w:rPr>
          <w:b/>
          <w:bCs/>
        </w:rPr>
        <w:t xml:space="preserve"> </w:t>
      </w:r>
    </w:p>
    <w:p w14:paraId="238F66F4" w14:textId="77777777" w:rsidR="00DF6278" w:rsidRDefault="00DF6278" w:rsidP="00DF6278">
      <w:pPr>
        <w:tabs>
          <w:tab w:val="left" w:pos="426"/>
        </w:tabs>
        <w:rPr>
          <w:b/>
          <w:bCs/>
        </w:rPr>
      </w:pPr>
    </w:p>
    <w:p w14:paraId="4F6D5B8F" w14:textId="77777777" w:rsidR="00DF6278" w:rsidRDefault="00DF6278" w:rsidP="00DF6278">
      <w:pPr>
        <w:tabs>
          <w:tab w:val="left" w:pos="426"/>
        </w:tabs>
        <w:rPr>
          <w:color w:val="000000"/>
        </w:rPr>
      </w:pPr>
      <w:r w:rsidRPr="00320130">
        <w:rPr>
          <w:color w:val="000000"/>
        </w:rPr>
        <w:t>The converter is analyzed in simulation with MATLAB/Simulink environment.</w:t>
      </w:r>
    </w:p>
    <w:p w14:paraId="315E4A47" w14:textId="77777777" w:rsidR="00DF6278" w:rsidRPr="00320130" w:rsidRDefault="00DF6278" w:rsidP="00DF6278">
      <w:pPr>
        <w:tabs>
          <w:tab w:val="left" w:pos="426"/>
        </w:tabs>
        <w:rPr>
          <w:color w:val="000000"/>
        </w:rPr>
      </w:pPr>
      <w:r>
        <w:rPr>
          <w:noProof/>
        </w:rPr>
        <w:drawing>
          <wp:inline distT="0" distB="0" distL="0" distR="0" wp14:anchorId="1E11701F" wp14:editId="13C47AC4">
            <wp:extent cx="5238750" cy="24003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0001(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44776" cy="2403061"/>
                    </a:xfrm>
                    <a:prstGeom prst="rect">
                      <a:avLst/>
                    </a:prstGeom>
                  </pic:spPr>
                </pic:pic>
              </a:graphicData>
            </a:graphic>
          </wp:inline>
        </w:drawing>
      </w:r>
    </w:p>
    <w:p w14:paraId="09544AA8" w14:textId="77777777" w:rsidR="00DF6278" w:rsidRDefault="00DF6278" w:rsidP="00DF6278">
      <w:pPr>
        <w:jc w:val="both"/>
        <w:rPr>
          <w:rFonts w:eastAsiaTheme="minorEastAsia"/>
          <w:iCs/>
        </w:rPr>
      </w:pPr>
    </w:p>
    <w:p w14:paraId="01C0BFBD" w14:textId="42F18271" w:rsidR="00DF6278" w:rsidRDefault="00DF6278" w:rsidP="00134FF2">
      <w:pPr>
        <w:spacing w:line="360" w:lineRule="auto"/>
        <w:jc w:val="center"/>
      </w:pPr>
      <w:proofErr w:type="gramStart"/>
      <w:r w:rsidRPr="004E5A36">
        <w:t>Fig</w:t>
      </w:r>
      <w:r>
        <w:t>ure</w:t>
      </w:r>
      <w:r w:rsidRPr="004E5A36">
        <w:t xml:space="preserve"> </w:t>
      </w:r>
      <w:r w:rsidR="00FD2331">
        <w:t>4.</w:t>
      </w:r>
      <w:proofErr w:type="gramEnd"/>
      <w:r w:rsidRPr="004E5A36">
        <w:t xml:space="preserve"> Simulation model of the overall system</w:t>
      </w:r>
    </w:p>
    <w:p w14:paraId="4CDCA025" w14:textId="789BB13B" w:rsidR="00134FF2" w:rsidRDefault="00DF6278" w:rsidP="00134FF2">
      <w:pPr>
        <w:spacing w:line="360" w:lineRule="auto"/>
        <w:jc w:val="center"/>
      </w:pPr>
      <w:r w:rsidRPr="004E5A36">
        <w:t>The above Fig</w:t>
      </w:r>
      <w:r>
        <w:t>ure</w:t>
      </w:r>
      <w:r w:rsidR="00371CDD">
        <w:t xml:space="preserve"> 4</w:t>
      </w:r>
      <w:r w:rsidRPr="004E5A36">
        <w:t xml:space="preserve"> shows the complete simulation model of the system with de</w:t>
      </w:r>
      <w:r>
        <w:t xml:space="preserve">tailed descripted parameters in </w:t>
      </w:r>
      <w:r w:rsidRPr="004E5A36">
        <w:t>Table 3</w:t>
      </w:r>
    </w:p>
    <w:p w14:paraId="3E97F0FE" w14:textId="46F898FD" w:rsidR="00DF6278" w:rsidRPr="004E5A36" w:rsidRDefault="00DF6278" w:rsidP="00134FF2">
      <w:pPr>
        <w:jc w:val="center"/>
        <w:rPr>
          <w:rFonts w:eastAsiaTheme="minorEastAsia"/>
          <w:b/>
          <w:iCs/>
        </w:rPr>
      </w:pPr>
      <w:r w:rsidRPr="00437AF0">
        <w:rPr>
          <w:rFonts w:eastAsiaTheme="minorEastAsia"/>
          <w:iCs/>
        </w:rPr>
        <w:t>TABLE 3</w:t>
      </w:r>
      <w:r w:rsidRPr="004E5A36">
        <w:rPr>
          <w:rFonts w:eastAsiaTheme="minorEastAsia"/>
          <w:b/>
          <w:iCs/>
        </w:rPr>
        <w:t xml:space="preserve">   </w:t>
      </w:r>
      <w:r w:rsidRPr="004E5A36">
        <w:rPr>
          <w:rFonts w:eastAsiaTheme="minorEastAsia"/>
          <w:iCs/>
        </w:rPr>
        <w:t>VALUES OF SIMULATION</w:t>
      </w:r>
    </w:p>
    <w:tbl>
      <w:tblPr>
        <w:tblStyle w:val="TableGrid"/>
        <w:tblW w:w="0" w:type="auto"/>
        <w:jc w:val="center"/>
        <w:tblLook w:val="04A0" w:firstRow="1" w:lastRow="0" w:firstColumn="1" w:lastColumn="0" w:noHBand="0" w:noVBand="1"/>
      </w:tblPr>
      <w:tblGrid>
        <w:gridCol w:w="2993"/>
        <w:gridCol w:w="2742"/>
      </w:tblGrid>
      <w:tr w:rsidR="00DF6278" w:rsidRPr="004E5A36" w14:paraId="09ACD041" w14:textId="77777777" w:rsidTr="00134FF2">
        <w:trPr>
          <w:trHeight w:val="176"/>
          <w:jc w:val="center"/>
        </w:trPr>
        <w:tc>
          <w:tcPr>
            <w:tcW w:w="2993" w:type="dxa"/>
          </w:tcPr>
          <w:p w14:paraId="660517A3" w14:textId="77777777" w:rsidR="00DF6278" w:rsidRPr="004E5A36" w:rsidRDefault="00DF6278" w:rsidP="00134FF2">
            <w:pPr>
              <w:jc w:val="both"/>
              <w:rPr>
                <w:rFonts w:eastAsiaTheme="minorEastAsia"/>
                <w:b/>
                <w:iCs/>
              </w:rPr>
            </w:pPr>
            <w:r w:rsidRPr="004E5A36">
              <w:rPr>
                <w:rFonts w:eastAsiaTheme="minorEastAsia"/>
                <w:b/>
                <w:iCs/>
              </w:rPr>
              <w:t>Parameters</w:t>
            </w:r>
          </w:p>
        </w:tc>
        <w:tc>
          <w:tcPr>
            <w:tcW w:w="2742" w:type="dxa"/>
          </w:tcPr>
          <w:p w14:paraId="6C68C079" w14:textId="77777777" w:rsidR="00DF6278" w:rsidRPr="004E5A36" w:rsidRDefault="00DF6278" w:rsidP="00134FF2">
            <w:pPr>
              <w:jc w:val="both"/>
              <w:rPr>
                <w:rFonts w:eastAsiaTheme="minorEastAsia"/>
                <w:b/>
                <w:iCs/>
              </w:rPr>
            </w:pPr>
            <w:r w:rsidRPr="004E5A36">
              <w:rPr>
                <w:rFonts w:eastAsiaTheme="minorEastAsia"/>
                <w:b/>
                <w:iCs/>
              </w:rPr>
              <w:t>Their Values</w:t>
            </w:r>
          </w:p>
        </w:tc>
      </w:tr>
      <w:tr w:rsidR="00DF6278" w:rsidRPr="004E5A36" w14:paraId="56C9CDF0" w14:textId="77777777" w:rsidTr="00134FF2">
        <w:trPr>
          <w:trHeight w:val="176"/>
          <w:jc w:val="center"/>
        </w:trPr>
        <w:tc>
          <w:tcPr>
            <w:tcW w:w="2993" w:type="dxa"/>
          </w:tcPr>
          <w:p w14:paraId="45BE0F7A" w14:textId="77777777" w:rsidR="00DF6278" w:rsidRPr="004E5A36" w:rsidRDefault="00DF6278" w:rsidP="003D3AC3">
            <w:pPr>
              <w:jc w:val="both"/>
              <w:rPr>
                <w:rFonts w:eastAsiaTheme="minorEastAsia"/>
                <w:iCs/>
              </w:rPr>
            </w:pPr>
            <w:r w:rsidRPr="004E5A36">
              <w:rPr>
                <w:rFonts w:eastAsiaTheme="minorEastAsia"/>
                <w:iCs/>
              </w:rPr>
              <w:t>Switching frequency</w:t>
            </w:r>
          </w:p>
        </w:tc>
        <w:tc>
          <w:tcPr>
            <w:tcW w:w="2742" w:type="dxa"/>
          </w:tcPr>
          <w:p w14:paraId="27648833" w14:textId="77777777" w:rsidR="00DF6278" w:rsidRPr="004E5A36" w:rsidRDefault="00DF6278" w:rsidP="003D3AC3">
            <w:pPr>
              <w:jc w:val="both"/>
              <w:rPr>
                <w:rFonts w:eastAsiaTheme="minorEastAsia"/>
                <w:iCs/>
              </w:rPr>
            </w:pPr>
            <w:r w:rsidRPr="004E5A36">
              <w:rPr>
                <w:rFonts w:eastAsiaTheme="minorEastAsia"/>
                <w:iCs/>
              </w:rPr>
              <w:t>5kHz</w:t>
            </w:r>
          </w:p>
        </w:tc>
      </w:tr>
      <w:tr w:rsidR="00DF6278" w:rsidRPr="004E5A36" w14:paraId="58640955" w14:textId="77777777" w:rsidTr="00134FF2">
        <w:trPr>
          <w:trHeight w:val="176"/>
          <w:jc w:val="center"/>
        </w:trPr>
        <w:tc>
          <w:tcPr>
            <w:tcW w:w="2993" w:type="dxa"/>
          </w:tcPr>
          <w:p w14:paraId="16EE5FFC" w14:textId="77777777" w:rsidR="00DF6278" w:rsidRPr="004E5A36" w:rsidRDefault="00DF6278" w:rsidP="003D3AC3">
            <w:pPr>
              <w:jc w:val="both"/>
              <w:rPr>
                <w:rFonts w:eastAsiaTheme="minorEastAsia"/>
                <w:iCs/>
              </w:rPr>
            </w:pPr>
            <w:r w:rsidRPr="004E5A36">
              <w:rPr>
                <w:rFonts w:eastAsiaTheme="minorEastAsia"/>
                <w:iCs/>
              </w:rPr>
              <w:t>Couple inductor turns ratio</w:t>
            </w:r>
          </w:p>
        </w:tc>
        <w:tc>
          <w:tcPr>
            <w:tcW w:w="2742" w:type="dxa"/>
          </w:tcPr>
          <w:p w14:paraId="51E4FA52" w14:textId="77777777" w:rsidR="00DF6278" w:rsidRPr="004E5A36" w:rsidRDefault="00DF6278" w:rsidP="003D3AC3">
            <w:pPr>
              <w:jc w:val="both"/>
              <w:rPr>
                <w:rFonts w:eastAsiaTheme="minorEastAsia"/>
                <w:iCs/>
              </w:rPr>
            </w:pPr>
            <w:r w:rsidRPr="004E5A36">
              <w:rPr>
                <w:rFonts w:eastAsiaTheme="minorEastAsia"/>
                <w:iCs/>
              </w:rPr>
              <w:t>4</w:t>
            </w:r>
          </w:p>
        </w:tc>
      </w:tr>
      <w:tr w:rsidR="00DF6278" w:rsidRPr="004E5A36" w14:paraId="0B203513" w14:textId="77777777" w:rsidTr="00134FF2">
        <w:trPr>
          <w:trHeight w:val="176"/>
          <w:jc w:val="center"/>
        </w:trPr>
        <w:tc>
          <w:tcPr>
            <w:tcW w:w="2993" w:type="dxa"/>
          </w:tcPr>
          <w:p w14:paraId="10C6F127" w14:textId="77777777" w:rsidR="00DF6278" w:rsidRPr="004E5A36" w:rsidRDefault="00DF6278" w:rsidP="003D3AC3">
            <w:pPr>
              <w:jc w:val="both"/>
              <w:rPr>
                <w:rFonts w:eastAsiaTheme="minorEastAsia"/>
                <w:iCs/>
              </w:rPr>
            </w:pPr>
            <w:r w:rsidRPr="004E5A36">
              <w:rPr>
                <w:rFonts w:eastAsiaTheme="minorEastAsia"/>
                <w:iCs/>
              </w:rPr>
              <w:t>Filter inductance</w:t>
            </w:r>
          </w:p>
        </w:tc>
        <w:tc>
          <w:tcPr>
            <w:tcW w:w="2742" w:type="dxa"/>
          </w:tcPr>
          <w:p w14:paraId="3B1E0E87" w14:textId="77777777" w:rsidR="00DF6278" w:rsidRPr="004E5A36" w:rsidRDefault="00DF6278" w:rsidP="003D3AC3">
            <w:pPr>
              <w:jc w:val="both"/>
              <w:rPr>
                <w:rFonts w:eastAsiaTheme="minorEastAsia"/>
                <w:iCs/>
              </w:rPr>
            </w:pPr>
            <w:r w:rsidRPr="004E5A36">
              <w:rPr>
                <w:rFonts w:eastAsiaTheme="minorEastAsia"/>
                <w:iCs/>
              </w:rPr>
              <w:t>1mH</w:t>
            </w:r>
          </w:p>
        </w:tc>
      </w:tr>
      <w:tr w:rsidR="00DF6278" w:rsidRPr="004E5A36" w14:paraId="601F3DAA" w14:textId="77777777" w:rsidTr="00134FF2">
        <w:trPr>
          <w:trHeight w:val="176"/>
          <w:jc w:val="center"/>
        </w:trPr>
        <w:tc>
          <w:tcPr>
            <w:tcW w:w="2993" w:type="dxa"/>
          </w:tcPr>
          <w:p w14:paraId="6DA0E02F" w14:textId="77777777" w:rsidR="00DF6278" w:rsidRPr="004E5A36" w:rsidRDefault="00DF6278" w:rsidP="003D3AC3">
            <w:pPr>
              <w:jc w:val="both"/>
              <w:rPr>
                <w:rFonts w:eastAsiaTheme="minorEastAsia"/>
                <w:iCs/>
              </w:rPr>
            </w:pPr>
            <w:r w:rsidRPr="004E5A36">
              <w:rPr>
                <w:rFonts w:eastAsiaTheme="minorEastAsia"/>
                <w:iCs/>
              </w:rPr>
              <w:t>Filter capacitor</w:t>
            </w:r>
          </w:p>
        </w:tc>
        <w:tc>
          <w:tcPr>
            <w:tcW w:w="2742" w:type="dxa"/>
          </w:tcPr>
          <w:p w14:paraId="4FC55373" w14:textId="77777777" w:rsidR="00DF6278" w:rsidRPr="004E5A36" w:rsidRDefault="00DF6278" w:rsidP="003D3AC3">
            <w:pPr>
              <w:jc w:val="both"/>
              <w:rPr>
                <w:rFonts w:eastAsiaTheme="minorEastAsia"/>
                <w:iCs/>
              </w:rPr>
            </w:pPr>
            <w:r w:rsidRPr="004E5A36">
              <w:rPr>
                <w:rFonts w:eastAsiaTheme="minorEastAsia"/>
                <w:iCs/>
              </w:rPr>
              <w:t>5</w:t>
            </w:r>
            <w:r w:rsidRPr="004E5A36">
              <w:rPr>
                <w:rFonts w:eastAsiaTheme="minorEastAsia"/>
              </w:rPr>
              <w:t xml:space="preserve"> µF</w:t>
            </w:r>
          </w:p>
        </w:tc>
      </w:tr>
      <w:tr w:rsidR="00DF6278" w:rsidRPr="004E5A36" w14:paraId="2A8B3D87" w14:textId="77777777" w:rsidTr="00134FF2">
        <w:trPr>
          <w:trHeight w:val="176"/>
          <w:jc w:val="center"/>
        </w:trPr>
        <w:tc>
          <w:tcPr>
            <w:tcW w:w="2993" w:type="dxa"/>
          </w:tcPr>
          <w:p w14:paraId="298D8943" w14:textId="77777777" w:rsidR="00DF6278" w:rsidRPr="004E5A36" w:rsidRDefault="00DF6278" w:rsidP="003D3AC3">
            <w:pPr>
              <w:autoSpaceDE w:val="0"/>
              <w:autoSpaceDN w:val="0"/>
              <w:adjustRightInd w:val="0"/>
              <w:rPr>
                <w:iCs/>
              </w:rPr>
            </w:pPr>
            <w:r w:rsidRPr="004E5A36">
              <w:rPr>
                <w:iCs/>
              </w:rPr>
              <w:t>AC peak voltage</w:t>
            </w:r>
          </w:p>
        </w:tc>
        <w:tc>
          <w:tcPr>
            <w:tcW w:w="2742" w:type="dxa"/>
          </w:tcPr>
          <w:p w14:paraId="35D79566" w14:textId="77777777" w:rsidR="00DF6278" w:rsidRPr="004E5A36" w:rsidRDefault="00DF6278" w:rsidP="003D3AC3">
            <w:pPr>
              <w:jc w:val="both"/>
              <w:rPr>
                <w:rFonts w:eastAsiaTheme="minorEastAsia"/>
                <w:iCs/>
              </w:rPr>
            </w:pPr>
            <w:r w:rsidRPr="004E5A36">
              <w:t>324</w:t>
            </w:r>
            <w:r w:rsidRPr="004E5A36">
              <w:rPr>
                <w:iCs/>
              </w:rPr>
              <w:t>V</w:t>
            </w:r>
          </w:p>
        </w:tc>
      </w:tr>
      <w:tr w:rsidR="00DF6278" w:rsidRPr="004E5A36" w14:paraId="1158D5D7" w14:textId="77777777" w:rsidTr="00134FF2">
        <w:trPr>
          <w:trHeight w:val="176"/>
          <w:jc w:val="center"/>
        </w:trPr>
        <w:tc>
          <w:tcPr>
            <w:tcW w:w="2993" w:type="dxa"/>
          </w:tcPr>
          <w:p w14:paraId="3AC424DB" w14:textId="77777777" w:rsidR="00DF6278" w:rsidRPr="004E5A36" w:rsidRDefault="00DF6278" w:rsidP="003D3AC3">
            <w:pPr>
              <w:autoSpaceDE w:val="0"/>
              <w:autoSpaceDN w:val="0"/>
              <w:adjustRightInd w:val="0"/>
              <w:rPr>
                <w:iCs/>
              </w:rPr>
            </w:pPr>
            <w:r w:rsidRPr="004E5A36">
              <w:rPr>
                <w:iCs/>
              </w:rPr>
              <w:t>Resistive load active power</w:t>
            </w:r>
          </w:p>
        </w:tc>
        <w:tc>
          <w:tcPr>
            <w:tcW w:w="2742" w:type="dxa"/>
          </w:tcPr>
          <w:p w14:paraId="11C6C3F9" w14:textId="77777777" w:rsidR="00DF6278" w:rsidRPr="004E5A36" w:rsidRDefault="00DF6278" w:rsidP="003D3AC3">
            <w:pPr>
              <w:jc w:val="both"/>
              <w:rPr>
                <w:rFonts w:eastAsiaTheme="minorEastAsia"/>
                <w:iCs/>
              </w:rPr>
            </w:pPr>
            <w:r w:rsidRPr="004E5A36">
              <w:t>500</w:t>
            </w:r>
            <w:r w:rsidRPr="004E5A36">
              <w:rPr>
                <w:iCs/>
              </w:rPr>
              <w:t>W</w:t>
            </w:r>
          </w:p>
        </w:tc>
      </w:tr>
      <w:tr w:rsidR="00DF6278" w:rsidRPr="004E5A36" w14:paraId="5EABEC7A" w14:textId="77777777" w:rsidTr="00134FF2">
        <w:trPr>
          <w:trHeight w:val="352"/>
          <w:jc w:val="center"/>
        </w:trPr>
        <w:tc>
          <w:tcPr>
            <w:tcW w:w="2993" w:type="dxa"/>
          </w:tcPr>
          <w:p w14:paraId="18105D4B" w14:textId="77777777" w:rsidR="00DF6278" w:rsidRPr="004E5A36" w:rsidRDefault="00DF6278" w:rsidP="003D3AC3">
            <w:pPr>
              <w:autoSpaceDE w:val="0"/>
              <w:autoSpaceDN w:val="0"/>
              <w:adjustRightInd w:val="0"/>
              <w:rPr>
                <w:iCs/>
              </w:rPr>
            </w:pPr>
            <w:r w:rsidRPr="004E5A36">
              <w:rPr>
                <w:iCs/>
              </w:rPr>
              <w:t>Resistive load reactive power</w:t>
            </w:r>
          </w:p>
        </w:tc>
        <w:tc>
          <w:tcPr>
            <w:tcW w:w="2742" w:type="dxa"/>
          </w:tcPr>
          <w:p w14:paraId="46D7C4F6" w14:textId="77777777" w:rsidR="00DF6278" w:rsidRPr="004E5A36" w:rsidRDefault="00DF6278" w:rsidP="003D3AC3">
            <w:pPr>
              <w:jc w:val="both"/>
              <w:rPr>
                <w:rFonts w:eastAsiaTheme="minorEastAsia"/>
                <w:iCs/>
              </w:rPr>
            </w:pPr>
            <w:r w:rsidRPr="004E5A36">
              <w:t xml:space="preserve">0 </w:t>
            </w:r>
            <w:r w:rsidRPr="004E5A36">
              <w:rPr>
                <w:iCs/>
              </w:rPr>
              <w:t>VAR</w:t>
            </w:r>
          </w:p>
        </w:tc>
      </w:tr>
      <w:tr w:rsidR="00DF6278" w:rsidRPr="004E5A36" w14:paraId="100A8F16" w14:textId="77777777" w:rsidTr="00134FF2">
        <w:trPr>
          <w:trHeight w:val="176"/>
          <w:jc w:val="center"/>
        </w:trPr>
        <w:tc>
          <w:tcPr>
            <w:tcW w:w="2993" w:type="dxa"/>
          </w:tcPr>
          <w:p w14:paraId="049BFFBB" w14:textId="77777777" w:rsidR="00DF6278" w:rsidRPr="004E5A36" w:rsidRDefault="00DF6278" w:rsidP="003D3AC3">
            <w:pPr>
              <w:jc w:val="both"/>
              <w:rPr>
                <w:rFonts w:eastAsiaTheme="minorEastAsia"/>
                <w:iCs/>
              </w:rPr>
            </w:pPr>
            <w:r w:rsidRPr="004E5A36">
              <w:rPr>
                <w:rFonts w:eastAsiaTheme="minorEastAsia"/>
                <w:iCs/>
              </w:rPr>
              <w:t>Module peak power</w:t>
            </w:r>
          </w:p>
        </w:tc>
        <w:tc>
          <w:tcPr>
            <w:tcW w:w="2742" w:type="dxa"/>
          </w:tcPr>
          <w:p w14:paraId="6FAE62A0" w14:textId="77777777" w:rsidR="00DF6278" w:rsidRPr="004E5A36" w:rsidRDefault="00DF6278" w:rsidP="003D3AC3">
            <w:pPr>
              <w:jc w:val="both"/>
              <w:rPr>
                <w:rFonts w:eastAsiaTheme="minorEastAsia"/>
                <w:iCs/>
              </w:rPr>
            </w:pPr>
            <w:r w:rsidRPr="004E5A36">
              <w:rPr>
                <w:rFonts w:eastAsiaTheme="minorEastAsia"/>
                <w:iCs/>
              </w:rPr>
              <w:t>240W</w:t>
            </w:r>
          </w:p>
        </w:tc>
      </w:tr>
      <w:tr w:rsidR="00DF6278" w:rsidRPr="004E5A36" w14:paraId="22E83CF1" w14:textId="77777777" w:rsidTr="00134FF2">
        <w:trPr>
          <w:trHeight w:val="352"/>
          <w:jc w:val="center"/>
        </w:trPr>
        <w:tc>
          <w:tcPr>
            <w:tcW w:w="2993" w:type="dxa"/>
          </w:tcPr>
          <w:p w14:paraId="001FF552" w14:textId="77777777" w:rsidR="00DF6278" w:rsidRPr="004E5A36" w:rsidRDefault="00DF6278" w:rsidP="003D3AC3">
            <w:pPr>
              <w:jc w:val="both"/>
              <w:rPr>
                <w:rFonts w:eastAsiaTheme="minorEastAsia"/>
                <w:iCs/>
              </w:rPr>
            </w:pPr>
            <w:r w:rsidRPr="004E5A36">
              <w:rPr>
                <w:rFonts w:eastAsiaTheme="minorEastAsia"/>
                <w:iCs/>
              </w:rPr>
              <w:t>Open circuit module voltage(</w:t>
            </w:r>
            <w:proofErr w:type="spellStart"/>
            <w:r w:rsidRPr="004E5A36">
              <w:rPr>
                <w:rFonts w:eastAsiaTheme="minorEastAsia"/>
                <w:iCs/>
              </w:rPr>
              <w:t>V</w:t>
            </w:r>
            <w:r w:rsidRPr="004E5A36">
              <w:rPr>
                <w:rFonts w:eastAsiaTheme="minorEastAsia"/>
                <w:iCs/>
                <w:vertAlign w:val="subscript"/>
              </w:rPr>
              <w:t>oc</w:t>
            </w:r>
            <w:proofErr w:type="spellEnd"/>
            <w:r w:rsidRPr="004E5A36">
              <w:rPr>
                <w:rFonts w:eastAsiaTheme="minorEastAsia"/>
                <w:iCs/>
              </w:rPr>
              <w:t>)</w:t>
            </w:r>
          </w:p>
        </w:tc>
        <w:tc>
          <w:tcPr>
            <w:tcW w:w="2742" w:type="dxa"/>
          </w:tcPr>
          <w:p w14:paraId="6512F259" w14:textId="77777777" w:rsidR="00DF6278" w:rsidRPr="004E5A36" w:rsidRDefault="00DF6278" w:rsidP="003D3AC3">
            <w:pPr>
              <w:jc w:val="both"/>
              <w:rPr>
                <w:rFonts w:eastAsiaTheme="minorEastAsia"/>
                <w:iCs/>
              </w:rPr>
            </w:pPr>
            <w:r w:rsidRPr="004E5A36">
              <w:rPr>
                <w:rFonts w:eastAsiaTheme="minorEastAsia"/>
                <w:iCs/>
              </w:rPr>
              <w:t>51V</w:t>
            </w:r>
          </w:p>
        </w:tc>
      </w:tr>
      <w:tr w:rsidR="00DF6278" w:rsidRPr="004E5A36" w14:paraId="2A8CE78D" w14:textId="77777777" w:rsidTr="00134FF2">
        <w:trPr>
          <w:trHeight w:val="352"/>
          <w:jc w:val="center"/>
        </w:trPr>
        <w:tc>
          <w:tcPr>
            <w:tcW w:w="2993" w:type="dxa"/>
          </w:tcPr>
          <w:p w14:paraId="4276AE09" w14:textId="77777777" w:rsidR="00DF6278" w:rsidRPr="004E5A36" w:rsidRDefault="00DF6278" w:rsidP="003D3AC3">
            <w:pPr>
              <w:jc w:val="both"/>
              <w:rPr>
                <w:rFonts w:eastAsiaTheme="minorEastAsia"/>
                <w:iCs/>
              </w:rPr>
            </w:pPr>
            <w:r w:rsidRPr="004E5A36">
              <w:rPr>
                <w:rFonts w:eastAsiaTheme="minorEastAsia"/>
                <w:iCs/>
              </w:rPr>
              <w:t>Short circuit  module current(</w:t>
            </w:r>
            <w:proofErr w:type="spellStart"/>
            <w:r w:rsidRPr="004E5A36">
              <w:rPr>
                <w:rFonts w:eastAsiaTheme="minorEastAsia"/>
                <w:iCs/>
              </w:rPr>
              <w:t>I</w:t>
            </w:r>
            <w:r w:rsidRPr="004E5A36">
              <w:rPr>
                <w:rFonts w:eastAsiaTheme="minorEastAsia"/>
                <w:iCs/>
                <w:vertAlign w:val="subscript"/>
              </w:rPr>
              <w:t>sc</w:t>
            </w:r>
            <w:proofErr w:type="spellEnd"/>
            <w:r w:rsidRPr="004E5A36">
              <w:rPr>
                <w:rFonts w:eastAsiaTheme="minorEastAsia"/>
                <w:iCs/>
              </w:rPr>
              <w:t>)</w:t>
            </w:r>
          </w:p>
        </w:tc>
        <w:tc>
          <w:tcPr>
            <w:tcW w:w="2742" w:type="dxa"/>
          </w:tcPr>
          <w:p w14:paraId="5DFF69DB" w14:textId="77777777" w:rsidR="00DF6278" w:rsidRPr="004E5A36" w:rsidRDefault="00DF6278" w:rsidP="003D3AC3">
            <w:pPr>
              <w:jc w:val="both"/>
              <w:rPr>
                <w:rFonts w:eastAsiaTheme="minorEastAsia"/>
                <w:iCs/>
              </w:rPr>
            </w:pPr>
            <w:r w:rsidRPr="004E5A36">
              <w:rPr>
                <w:rFonts w:eastAsiaTheme="minorEastAsia"/>
                <w:iCs/>
              </w:rPr>
              <w:t>6.3A</w:t>
            </w:r>
          </w:p>
        </w:tc>
      </w:tr>
      <w:tr w:rsidR="00DF6278" w:rsidRPr="004E5A36" w14:paraId="34EBCC40" w14:textId="77777777" w:rsidTr="00134FF2">
        <w:trPr>
          <w:trHeight w:val="352"/>
          <w:jc w:val="center"/>
        </w:trPr>
        <w:tc>
          <w:tcPr>
            <w:tcW w:w="2993" w:type="dxa"/>
          </w:tcPr>
          <w:p w14:paraId="7A9BE2C3" w14:textId="77777777" w:rsidR="00DF6278" w:rsidRPr="004E5A36" w:rsidRDefault="00DF6278" w:rsidP="003D3AC3">
            <w:pPr>
              <w:jc w:val="both"/>
              <w:rPr>
                <w:rFonts w:eastAsiaTheme="minorEastAsia"/>
                <w:iCs/>
              </w:rPr>
            </w:pPr>
            <w:r w:rsidRPr="004E5A36">
              <w:rPr>
                <w:rFonts w:eastAsiaTheme="minorEastAsia"/>
                <w:iCs/>
              </w:rPr>
              <w:t>MPP voltage of module(</w:t>
            </w:r>
            <w:proofErr w:type="spellStart"/>
            <w:r w:rsidRPr="004E5A36">
              <w:rPr>
                <w:rFonts w:eastAsiaTheme="minorEastAsia"/>
                <w:iCs/>
              </w:rPr>
              <w:t>V</w:t>
            </w:r>
            <w:r w:rsidRPr="004E5A36">
              <w:rPr>
                <w:rFonts w:eastAsiaTheme="minorEastAsia"/>
                <w:iCs/>
                <w:vertAlign w:val="subscript"/>
              </w:rPr>
              <w:t>mp</w:t>
            </w:r>
            <w:proofErr w:type="spellEnd"/>
            <w:r w:rsidRPr="004E5A36">
              <w:rPr>
                <w:rFonts w:eastAsiaTheme="minorEastAsia"/>
                <w:iCs/>
              </w:rPr>
              <w:t>)</w:t>
            </w:r>
          </w:p>
        </w:tc>
        <w:tc>
          <w:tcPr>
            <w:tcW w:w="2742" w:type="dxa"/>
          </w:tcPr>
          <w:p w14:paraId="49574B2D" w14:textId="77777777" w:rsidR="00DF6278" w:rsidRPr="004E5A36" w:rsidRDefault="00DF6278" w:rsidP="003D3AC3">
            <w:pPr>
              <w:jc w:val="both"/>
              <w:rPr>
                <w:rFonts w:eastAsiaTheme="minorEastAsia"/>
                <w:iCs/>
              </w:rPr>
            </w:pPr>
            <w:r w:rsidRPr="004E5A36">
              <w:rPr>
                <w:rFonts w:eastAsiaTheme="minorEastAsia"/>
                <w:iCs/>
              </w:rPr>
              <w:t>42.8V</w:t>
            </w:r>
          </w:p>
        </w:tc>
      </w:tr>
      <w:tr w:rsidR="00DF6278" w:rsidRPr="004E5A36" w14:paraId="59F031EF" w14:textId="77777777" w:rsidTr="00134FF2">
        <w:trPr>
          <w:trHeight w:val="176"/>
          <w:jc w:val="center"/>
        </w:trPr>
        <w:tc>
          <w:tcPr>
            <w:tcW w:w="2993" w:type="dxa"/>
          </w:tcPr>
          <w:p w14:paraId="550770FD" w14:textId="77777777" w:rsidR="00DF6278" w:rsidRPr="004E5A36" w:rsidRDefault="00DF6278" w:rsidP="003D3AC3">
            <w:pPr>
              <w:jc w:val="both"/>
              <w:rPr>
                <w:rFonts w:eastAsiaTheme="minorEastAsia"/>
                <w:iCs/>
              </w:rPr>
            </w:pPr>
            <w:r w:rsidRPr="004E5A36">
              <w:rPr>
                <w:rFonts w:eastAsiaTheme="minorEastAsia"/>
                <w:iCs/>
              </w:rPr>
              <w:t>MPP current of module(i</w:t>
            </w:r>
            <w:r w:rsidRPr="004E5A36">
              <w:rPr>
                <w:rFonts w:eastAsiaTheme="minorEastAsia"/>
                <w:iCs/>
                <w:vertAlign w:val="subscript"/>
              </w:rPr>
              <w:t>mp</w:t>
            </w:r>
            <w:r w:rsidRPr="004E5A36">
              <w:rPr>
                <w:rFonts w:eastAsiaTheme="minorEastAsia"/>
                <w:iCs/>
              </w:rPr>
              <w:t>)</w:t>
            </w:r>
          </w:p>
        </w:tc>
        <w:tc>
          <w:tcPr>
            <w:tcW w:w="2742" w:type="dxa"/>
          </w:tcPr>
          <w:p w14:paraId="19868D87" w14:textId="77777777" w:rsidR="00DF6278" w:rsidRPr="004E5A36" w:rsidRDefault="00DF6278" w:rsidP="003D3AC3">
            <w:pPr>
              <w:jc w:val="both"/>
              <w:rPr>
                <w:rFonts w:eastAsiaTheme="minorEastAsia"/>
                <w:iCs/>
              </w:rPr>
            </w:pPr>
            <w:r w:rsidRPr="004E5A36">
              <w:rPr>
                <w:rFonts w:eastAsiaTheme="minorEastAsia"/>
                <w:iCs/>
              </w:rPr>
              <w:t>5.6A</w:t>
            </w:r>
          </w:p>
        </w:tc>
      </w:tr>
      <w:tr w:rsidR="00DF6278" w:rsidRPr="004E5A36" w14:paraId="4FCC7562" w14:textId="77777777" w:rsidTr="00134FF2">
        <w:trPr>
          <w:trHeight w:val="176"/>
          <w:jc w:val="center"/>
        </w:trPr>
        <w:tc>
          <w:tcPr>
            <w:tcW w:w="2993" w:type="dxa"/>
          </w:tcPr>
          <w:p w14:paraId="6EB87902" w14:textId="77777777" w:rsidR="00DF6278" w:rsidRPr="004E5A36" w:rsidRDefault="00DF6278" w:rsidP="003D3AC3">
            <w:pPr>
              <w:jc w:val="both"/>
              <w:rPr>
                <w:rFonts w:eastAsiaTheme="minorEastAsia"/>
                <w:iCs/>
              </w:rPr>
            </w:pPr>
            <w:r w:rsidRPr="004E5A36">
              <w:rPr>
                <w:rFonts w:eastAsiaTheme="minorEastAsia"/>
                <w:iCs/>
              </w:rPr>
              <w:t xml:space="preserve"> Peak power of array (</w:t>
            </w:r>
            <w:proofErr w:type="spellStart"/>
            <w:r w:rsidRPr="004E5A36">
              <w:rPr>
                <w:rFonts w:eastAsiaTheme="minorEastAsia"/>
                <w:iCs/>
              </w:rPr>
              <w:t>P</w:t>
            </w:r>
            <w:r w:rsidRPr="004E5A36">
              <w:rPr>
                <w:rFonts w:eastAsiaTheme="minorEastAsia"/>
                <w:iCs/>
                <w:vertAlign w:val="subscript"/>
              </w:rPr>
              <w:t>mp</w:t>
            </w:r>
            <w:proofErr w:type="spellEnd"/>
            <w:r w:rsidRPr="004E5A36">
              <w:rPr>
                <w:rFonts w:eastAsiaTheme="minorEastAsia"/>
                <w:iCs/>
              </w:rPr>
              <w:t>)</w:t>
            </w:r>
          </w:p>
        </w:tc>
        <w:tc>
          <w:tcPr>
            <w:tcW w:w="2742" w:type="dxa"/>
          </w:tcPr>
          <w:p w14:paraId="3607441A" w14:textId="77777777" w:rsidR="00DF6278" w:rsidRPr="004E5A36" w:rsidRDefault="00DF6278" w:rsidP="003D3AC3">
            <w:pPr>
              <w:jc w:val="both"/>
              <w:rPr>
                <w:rFonts w:eastAsiaTheme="minorEastAsia"/>
                <w:iCs/>
              </w:rPr>
            </w:pPr>
            <w:r w:rsidRPr="004E5A36">
              <w:rPr>
                <w:rFonts w:eastAsiaTheme="minorEastAsia"/>
                <w:iCs/>
              </w:rPr>
              <w:t>1200W</w:t>
            </w:r>
          </w:p>
        </w:tc>
      </w:tr>
      <w:tr w:rsidR="00DF6278" w:rsidRPr="004E5A36" w14:paraId="6CC049C7" w14:textId="77777777" w:rsidTr="00134FF2">
        <w:trPr>
          <w:trHeight w:val="352"/>
          <w:jc w:val="center"/>
        </w:trPr>
        <w:tc>
          <w:tcPr>
            <w:tcW w:w="2993" w:type="dxa"/>
          </w:tcPr>
          <w:p w14:paraId="71C00591" w14:textId="77777777" w:rsidR="00DF6278" w:rsidRPr="004E5A36" w:rsidRDefault="00DF6278" w:rsidP="003D3AC3">
            <w:pPr>
              <w:jc w:val="both"/>
              <w:rPr>
                <w:rFonts w:eastAsiaTheme="minorEastAsia"/>
                <w:iCs/>
              </w:rPr>
            </w:pPr>
            <w:r w:rsidRPr="004E5A36">
              <w:rPr>
                <w:rFonts w:eastAsiaTheme="minorEastAsia"/>
                <w:iCs/>
              </w:rPr>
              <w:t>Open circuit  array voltage(</w:t>
            </w:r>
            <w:proofErr w:type="spellStart"/>
            <w:r w:rsidRPr="004E5A36">
              <w:rPr>
                <w:rFonts w:eastAsiaTheme="minorEastAsia"/>
                <w:iCs/>
              </w:rPr>
              <w:t>V</w:t>
            </w:r>
            <w:r w:rsidRPr="004E5A36">
              <w:rPr>
                <w:rFonts w:eastAsiaTheme="minorEastAsia"/>
                <w:iCs/>
                <w:vertAlign w:val="subscript"/>
              </w:rPr>
              <w:t>oc</w:t>
            </w:r>
            <w:proofErr w:type="spellEnd"/>
            <w:r w:rsidRPr="004E5A36">
              <w:rPr>
                <w:rFonts w:eastAsiaTheme="minorEastAsia"/>
                <w:iCs/>
              </w:rPr>
              <w:t>)</w:t>
            </w:r>
          </w:p>
        </w:tc>
        <w:tc>
          <w:tcPr>
            <w:tcW w:w="2742" w:type="dxa"/>
          </w:tcPr>
          <w:p w14:paraId="6EA28B20" w14:textId="77777777" w:rsidR="00DF6278" w:rsidRPr="004E5A36" w:rsidRDefault="00DF6278" w:rsidP="003D3AC3">
            <w:pPr>
              <w:jc w:val="both"/>
              <w:rPr>
                <w:rFonts w:eastAsiaTheme="minorEastAsia"/>
                <w:iCs/>
              </w:rPr>
            </w:pPr>
            <w:r w:rsidRPr="004E5A36">
              <w:rPr>
                <w:rFonts w:eastAsiaTheme="minorEastAsia"/>
                <w:iCs/>
              </w:rPr>
              <w:t>51V</w:t>
            </w:r>
          </w:p>
        </w:tc>
      </w:tr>
      <w:tr w:rsidR="00DF6278" w:rsidRPr="004E5A36" w14:paraId="0D3D38AB" w14:textId="77777777" w:rsidTr="00134FF2">
        <w:trPr>
          <w:trHeight w:val="352"/>
          <w:jc w:val="center"/>
        </w:trPr>
        <w:tc>
          <w:tcPr>
            <w:tcW w:w="2993" w:type="dxa"/>
          </w:tcPr>
          <w:p w14:paraId="27DB3A93" w14:textId="77777777" w:rsidR="00DF6278" w:rsidRPr="004E5A36" w:rsidRDefault="00DF6278" w:rsidP="003D3AC3">
            <w:pPr>
              <w:jc w:val="both"/>
              <w:rPr>
                <w:rFonts w:eastAsiaTheme="minorEastAsia"/>
                <w:iCs/>
              </w:rPr>
            </w:pPr>
            <w:r w:rsidRPr="004E5A36">
              <w:rPr>
                <w:rFonts w:eastAsiaTheme="minorEastAsia"/>
                <w:iCs/>
              </w:rPr>
              <w:t>Short-circuit array current(</w:t>
            </w:r>
            <w:proofErr w:type="spellStart"/>
            <w:r w:rsidRPr="004E5A36">
              <w:rPr>
                <w:rFonts w:eastAsiaTheme="minorEastAsia"/>
                <w:iCs/>
              </w:rPr>
              <w:t>I</w:t>
            </w:r>
            <w:r w:rsidRPr="004E5A36">
              <w:rPr>
                <w:rFonts w:eastAsiaTheme="minorEastAsia"/>
                <w:iCs/>
                <w:vertAlign w:val="subscript"/>
              </w:rPr>
              <w:t>sc</w:t>
            </w:r>
            <w:proofErr w:type="spellEnd"/>
            <w:r w:rsidRPr="004E5A36">
              <w:rPr>
                <w:rFonts w:eastAsiaTheme="minorEastAsia"/>
                <w:iCs/>
              </w:rPr>
              <w:t>)</w:t>
            </w:r>
          </w:p>
        </w:tc>
        <w:tc>
          <w:tcPr>
            <w:tcW w:w="2742" w:type="dxa"/>
          </w:tcPr>
          <w:p w14:paraId="2062E6CE" w14:textId="77777777" w:rsidR="00DF6278" w:rsidRPr="004E5A36" w:rsidRDefault="00DF6278" w:rsidP="003D3AC3">
            <w:pPr>
              <w:jc w:val="both"/>
              <w:rPr>
                <w:rFonts w:eastAsiaTheme="minorEastAsia"/>
                <w:iCs/>
              </w:rPr>
            </w:pPr>
            <w:r w:rsidRPr="004E5A36">
              <w:rPr>
                <w:rFonts w:eastAsiaTheme="minorEastAsia"/>
                <w:iCs/>
              </w:rPr>
              <w:t>31.5A</w:t>
            </w:r>
          </w:p>
        </w:tc>
      </w:tr>
      <w:tr w:rsidR="00DF6278" w:rsidRPr="004E5A36" w14:paraId="6B6F2F10" w14:textId="77777777" w:rsidTr="00134FF2">
        <w:trPr>
          <w:trHeight w:val="176"/>
          <w:jc w:val="center"/>
        </w:trPr>
        <w:tc>
          <w:tcPr>
            <w:tcW w:w="2993" w:type="dxa"/>
          </w:tcPr>
          <w:p w14:paraId="00B3A4B5" w14:textId="77777777" w:rsidR="00DF6278" w:rsidRPr="004E5A36" w:rsidRDefault="00DF6278" w:rsidP="003D3AC3">
            <w:pPr>
              <w:jc w:val="both"/>
              <w:rPr>
                <w:rFonts w:eastAsiaTheme="minorEastAsia"/>
                <w:iCs/>
              </w:rPr>
            </w:pPr>
            <w:r w:rsidRPr="004E5A36">
              <w:rPr>
                <w:rFonts w:eastAsiaTheme="minorEastAsia"/>
                <w:iCs/>
              </w:rPr>
              <w:t>MPP voltage of array(</w:t>
            </w:r>
            <w:proofErr w:type="spellStart"/>
            <w:r w:rsidRPr="004E5A36">
              <w:rPr>
                <w:rFonts w:eastAsiaTheme="minorEastAsia"/>
                <w:iCs/>
              </w:rPr>
              <w:t>V</w:t>
            </w:r>
            <w:r w:rsidRPr="004E5A36">
              <w:rPr>
                <w:rFonts w:eastAsiaTheme="minorEastAsia"/>
                <w:iCs/>
                <w:vertAlign w:val="subscript"/>
              </w:rPr>
              <w:t>mp</w:t>
            </w:r>
            <w:proofErr w:type="spellEnd"/>
            <w:r w:rsidRPr="004E5A36">
              <w:rPr>
                <w:rFonts w:eastAsiaTheme="minorEastAsia"/>
                <w:iCs/>
              </w:rPr>
              <w:t>)</w:t>
            </w:r>
          </w:p>
        </w:tc>
        <w:tc>
          <w:tcPr>
            <w:tcW w:w="2742" w:type="dxa"/>
          </w:tcPr>
          <w:p w14:paraId="06C26A28" w14:textId="77777777" w:rsidR="00DF6278" w:rsidRPr="004E5A36" w:rsidRDefault="00DF6278" w:rsidP="003D3AC3">
            <w:pPr>
              <w:jc w:val="both"/>
              <w:rPr>
                <w:rFonts w:eastAsiaTheme="minorEastAsia"/>
                <w:iCs/>
              </w:rPr>
            </w:pPr>
            <w:r w:rsidRPr="004E5A36">
              <w:rPr>
                <w:rFonts w:eastAsiaTheme="minorEastAsia"/>
                <w:iCs/>
              </w:rPr>
              <w:t>42.8V</w:t>
            </w:r>
          </w:p>
        </w:tc>
      </w:tr>
      <w:tr w:rsidR="00DF6278" w:rsidRPr="004E5A36" w14:paraId="0B2E106A" w14:textId="77777777" w:rsidTr="00134FF2">
        <w:trPr>
          <w:trHeight w:val="177"/>
          <w:jc w:val="center"/>
        </w:trPr>
        <w:tc>
          <w:tcPr>
            <w:tcW w:w="2993" w:type="dxa"/>
          </w:tcPr>
          <w:p w14:paraId="236D5670" w14:textId="77777777" w:rsidR="00DF6278" w:rsidRPr="004E5A36" w:rsidRDefault="00DF6278" w:rsidP="003D3AC3">
            <w:pPr>
              <w:jc w:val="both"/>
              <w:rPr>
                <w:rFonts w:eastAsiaTheme="minorEastAsia"/>
                <w:iCs/>
              </w:rPr>
            </w:pPr>
            <w:r w:rsidRPr="004E5A36">
              <w:rPr>
                <w:rFonts w:eastAsiaTheme="minorEastAsia"/>
                <w:iCs/>
              </w:rPr>
              <w:t>MPP current of array(I</w:t>
            </w:r>
            <w:r w:rsidRPr="004E5A36">
              <w:rPr>
                <w:rFonts w:eastAsiaTheme="minorEastAsia"/>
                <w:iCs/>
                <w:vertAlign w:val="subscript"/>
              </w:rPr>
              <w:t>mp</w:t>
            </w:r>
            <w:r w:rsidRPr="004E5A36">
              <w:rPr>
                <w:rFonts w:eastAsiaTheme="minorEastAsia"/>
                <w:iCs/>
              </w:rPr>
              <w:t>)</w:t>
            </w:r>
          </w:p>
        </w:tc>
        <w:tc>
          <w:tcPr>
            <w:tcW w:w="2742" w:type="dxa"/>
          </w:tcPr>
          <w:p w14:paraId="3499CBD9" w14:textId="77777777" w:rsidR="00DF6278" w:rsidRPr="004E5A36" w:rsidRDefault="00DF6278" w:rsidP="003D3AC3">
            <w:pPr>
              <w:jc w:val="both"/>
              <w:rPr>
                <w:rFonts w:eastAsiaTheme="minorEastAsia"/>
                <w:iCs/>
              </w:rPr>
            </w:pPr>
            <w:r w:rsidRPr="004E5A36">
              <w:rPr>
                <w:rFonts w:eastAsiaTheme="minorEastAsia"/>
                <w:iCs/>
              </w:rPr>
              <w:t>28.03A</w:t>
            </w:r>
          </w:p>
        </w:tc>
      </w:tr>
    </w:tbl>
    <w:p w14:paraId="0138580D" w14:textId="77777777" w:rsidR="00DF6278" w:rsidRPr="004E5A36" w:rsidRDefault="00DF6278" w:rsidP="00DF6278">
      <w:pPr>
        <w:autoSpaceDE w:val="0"/>
        <w:autoSpaceDN w:val="0"/>
        <w:adjustRightInd w:val="0"/>
        <w:jc w:val="both"/>
        <w:rPr>
          <w:rFonts w:eastAsiaTheme="minorEastAsia"/>
        </w:rPr>
      </w:pPr>
    </w:p>
    <w:p w14:paraId="5242BC12" w14:textId="77777777" w:rsidR="00DF6278" w:rsidRDefault="00DF6278" w:rsidP="00DF6278">
      <w:pPr>
        <w:jc w:val="center"/>
        <w:rPr>
          <w:b/>
          <w:bCs/>
        </w:rPr>
      </w:pPr>
      <w:r>
        <w:rPr>
          <w:noProof/>
        </w:rPr>
        <w:drawing>
          <wp:inline distT="0" distB="0" distL="0" distR="0" wp14:anchorId="0ED8ACFB" wp14:editId="1F23B2AC">
            <wp:extent cx="4832350" cy="1168400"/>
            <wp:effectExtent l="0" t="0" r="635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g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33620" cy="1168707"/>
                    </a:xfrm>
                    <a:prstGeom prst="rect">
                      <a:avLst/>
                    </a:prstGeom>
                  </pic:spPr>
                </pic:pic>
              </a:graphicData>
            </a:graphic>
          </wp:inline>
        </w:drawing>
      </w:r>
    </w:p>
    <w:p w14:paraId="6535DF45" w14:textId="77777777" w:rsidR="00DF6278" w:rsidRDefault="00DF6278" w:rsidP="00DF6278">
      <w:pPr>
        <w:autoSpaceDE w:val="0"/>
        <w:autoSpaceDN w:val="0"/>
        <w:adjustRightInd w:val="0"/>
        <w:jc w:val="both"/>
        <w:rPr>
          <w:rFonts w:eastAsiaTheme="minorEastAsia"/>
        </w:rPr>
      </w:pPr>
    </w:p>
    <w:p w14:paraId="6EF6BC9C" w14:textId="3BCDF08D" w:rsidR="004F21EC" w:rsidRDefault="00DF6278" w:rsidP="004F21EC">
      <w:pPr>
        <w:spacing w:after="360" w:line="360" w:lineRule="auto"/>
        <w:jc w:val="center"/>
      </w:pPr>
      <w:proofErr w:type="gramStart"/>
      <w:r w:rsidRPr="004E5A36">
        <w:t>Fig</w:t>
      </w:r>
      <w:r>
        <w:t>ure</w:t>
      </w:r>
      <w:r w:rsidRPr="004E5A36">
        <w:t xml:space="preserve"> </w:t>
      </w:r>
      <w:r w:rsidR="00FD2331">
        <w:t>5.</w:t>
      </w:r>
      <w:proofErr w:type="gramEnd"/>
      <w:r w:rsidRPr="004E5A36">
        <w:t xml:space="preserve"> PV voltage current waveforms</w:t>
      </w:r>
    </w:p>
    <w:p w14:paraId="04881BFB" w14:textId="1A860EBA" w:rsidR="00DF6278" w:rsidRPr="004E5A36" w:rsidRDefault="00DF6278" w:rsidP="004F21EC">
      <w:pPr>
        <w:spacing w:after="360" w:line="360" w:lineRule="auto"/>
        <w:jc w:val="center"/>
        <w:rPr>
          <w:rFonts w:eastAsiaTheme="minorEastAsia"/>
          <w:noProof/>
        </w:rPr>
      </w:pPr>
      <w:r w:rsidRPr="004E5A36">
        <w:lastRenderedPageBreak/>
        <w:t>The waveforms of current and voltage supplied by the PV array is shown in above Fig</w:t>
      </w:r>
      <w:r>
        <w:t>ure</w:t>
      </w:r>
      <w:r w:rsidR="00371CDD">
        <w:t xml:space="preserve"> 5</w:t>
      </w:r>
      <w:r w:rsidRPr="004E5A36">
        <w:rPr>
          <w:rFonts w:eastAsiaTheme="minorEastAsia"/>
          <w:noProof/>
        </w:rPr>
        <w:t>.</w:t>
      </w:r>
    </w:p>
    <w:p w14:paraId="74A61025" w14:textId="5AF000AA" w:rsidR="00DF6278" w:rsidRDefault="00DF6278" w:rsidP="00DF6278">
      <w:pPr>
        <w:jc w:val="both"/>
      </w:pPr>
      <w:r w:rsidRPr="00D50002">
        <w:rPr>
          <w:rFonts w:eastAsiaTheme="minorEastAsia"/>
          <w:noProof/>
        </w:rPr>
        <w:t>Outputs of switch voltage,</w:t>
      </w:r>
      <w:r>
        <w:t xml:space="preserve"> Magnetizing current,</w:t>
      </w:r>
      <w:r w:rsidRPr="00D50002">
        <w:t xml:space="preserve"> voltage</w:t>
      </w:r>
      <w:r>
        <w:t xml:space="preserve"> </w:t>
      </w:r>
      <w:r w:rsidRPr="00D50002">
        <w:t>through diode and voltages of clamped capacitors during various operational modes are shown in Fig</w:t>
      </w:r>
      <w:r>
        <w:t>ure</w:t>
      </w:r>
      <w:r w:rsidRPr="00D50002">
        <w:t xml:space="preserve"> </w:t>
      </w:r>
      <w:r w:rsidR="00371CDD">
        <w:t>6</w:t>
      </w:r>
      <w:r w:rsidRPr="00D50002">
        <w:t>, Fig</w:t>
      </w:r>
      <w:r>
        <w:t>ure</w:t>
      </w:r>
      <w:r w:rsidR="00371CDD">
        <w:t>7</w:t>
      </w:r>
      <w:r w:rsidRPr="00D50002">
        <w:t xml:space="preserve"> and Fig</w:t>
      </w:r>
      <w:r>
        <w:t>ure</w:t>
      </w:r>
      <w:r w:rsidR="00371CDD">
        <w:t>8</w:t>
      </w:r>
    </w:p>
    <w:p w14:paraId="21C662D7" w14:textId="77777777" w:rsidR="00DF6278" w:rsidRDefault="00DF6278" w:rsidP="00DF6278">
      <w:pPr>
        <w:jc w:val="both"/>
      </w:pPr>
    </w:p>
    <w:p w14:paraId="52CA8E46" w14:textId="45F1EE87" w:rsidR="00DF6278" w:rsidRPr="004E5A36" w:rsidRDefault="00DF6278" w:rsidP="00DF6278">
      <w:pPr>
        <w:autoSpaceDE w:val="0"/>
        <w:autoSpaceDN w:val="0"/>
        <w:adjustRightInd w:val="0"/>
        <w:jc w:val="both"/>
        <w:rPr>
          <w:rFonts w:eastAsiaTheme="minorEastAsia"/>
        </w:rPr>
      </w:pPr>
      <w:r w:rsidRPr="004E5A36">
        <w:rPr>
          <w:rFonts w:eastAsiaTheme="minorEastAsia"/>
        </w:rPr>
        <w:t>Efficiency at full load is obtained as 94% shown in Fig</w:t>
      </w:r>
      <w:r>
        <w:rPr>
          <w:rFonts w:eastAsiaTheme="minorEastAsia"/>
        </w:rPr>
        <w:t>ure</w:t>
      </w:r>
      <w:r w:rsidR="00371CDD">
        <w:rPr>
          <w:rFonts w:eastAsiaTheme="minorEastAsia"/>
        </w:rPr>
        <w:t xml:space="preserve"> 9</w:t>
      </w:r>
      <w:r w:rsidRPr="004E5A36">
        <w:rPr>
          <w:rFonts w:eastAsiaTheme="minorEastAsia"/>
        </w:rPr>
        <w:t xml:space="preserve"> below.</w:t>
      </w:r>
    </w:p>
    <w:p w14:paraId="3FC0E7CD" w14:textId="77777777" w:rsidR="00DF6278" w:rsidRPr="003D6B19" w:rsidRDefault="00DF6278" w:rsidP="00DF6278">
      <w:pPr>
        <w:jc w:val="both"/>
        <w:rPr>
          <w:b/>
          <w:bCs/>
        </w:rPr>
      </w:pPr>
    </w:p>
    <w:p w14:paraId="66896B2D" w14:textId="77777777" w:rsidR="00DF6278" w:rsidRPr="003D6B19" w:rsidRDefault="00DF6278" w:rsidP="00DF6278">
      <w:pPr>
        <w:jc w:val="center"/>
        <w:rPr>
          <w:b/>
          <w:bCs/>
        </w:rPr>
      </w:pPr>
    </w:p>
    <w:tbl>
      <w:tblPr>
        <w:tblStyle w:val="TableGrid"/>
        <w:tblW w:w="13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4643"/>
        <w:gridCol w:w="4643"/>
      </w:tblGrid>
      <w:tr w:rsidR="00DF6278" w:rsidRPr="003D6B19" w14:paraId="2B8F5D18" w14:textId="77777777" w:rsidTr="003D3AC3">
        <w:trPr>
          <w:gridAfter w:val="1"/>
          <w:wAfter w:w="4643" w:type="dxa"/>
        </w:trPr>
        <w:tc>
          <w:tcPr>
            <w:tcW w:w="4361" w:type="dxa"/>
          </w:tcPr>
          <w:p w14:paraId="40E19708" w14:textId="77777777" w:rsidR="00DF6278" w:rsidRPr="003D6B19" w:rsidRDefault="00DF6278" w:rsidP="003D3AC3">
            <w:pPr>
              <w:jc w:val="center"/>
              <w:rPr>
                <w:b/>
                <w:bCs/>
              </w:rPr>
            </w:pPr>
            <w:r w:rsidRPr="00637DBB">
              <w:rPr>
                <w:rFonts w:ascii="Gulliver" w:eastAsiaTheme="minorEastAsia" w:hAnsi="Gulliver"/>
                <w:noProof/>
                <w:sz w:val="16"/>
                <w:szCs w:val="16"/>
              </w:rPr>
              <w:drawing>
                <wp:inline distT="0" distB="0" distL="0" distR="0" wp14:anchorId="6A6D7E47" wp14:editId="3E310D4B">
                  <wp:extent cx="2711450" cy="19685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ave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87258" cy="2023536"/>
                          </a:xfrm>
                          <a:prstGeom prst="rect">
                            <a:avLst/>
                          </a:prstGeom>
                        </pic:spPr>
                      </pic:pic>
                    </a:graphicData>
                  </a:graphic>
                </wp:inline>
              </w:drawing>
            </w:r>
          </w:p>
        </w:tc>
        <w:tc>
          <w:tcPr>
            <w:tcW w:w="4643" w:type="dxa"/>
          </w:tcPr>
          <w:p w14:paraId="296BE726" w14:textId="77777777" w:rsidR="00DF6278" w:rsidRPr="003D6B19" w:rsidRDefault="00DF6278" w:rsidP="003D3AC3">
            <w:pPr>
              <w:jc w:val="center"/>
              <w:rPr>
                <w:b/>
                <w:bCs/>
              </w:rPr>
            </w:pPr>
            <w:r w:rsidRPr="00637DBB">
              <w:rPr>
                <w:rFonts w:ascii="Gulliver" w:eastAsiaTheme="minorEastAsia" w:hAnsi="Gulliver"/>
                <w:noProof/>
                <w:sz w:val="16"/>
                <w:szCs w:val="16"/>
              </w:rPr>
              <w:drawing>
                <wp:inline distT="0" distB="0" distL="0" distR="0" wp14:anchorId="57C08972" wp14:editId="20C5FB3F">
                  <wp:extent cx="2832100" cy="1885950"/>
                  <wp:effectExtent l="0" t="0" r="6350" b="0"/>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34640" cy="1887641"/>
                          </a:xfrm>
                          <a:prstGeom prst="rect">
                            <a:avLst/>
                          </a:prstGeom>
                        </pic:spPr>
                      </pic:pic>
                    </a:graphicData>
                  </a:graphic>
                </wp:inline>
              </w:drawing>
            </w:r>
          </w:p>
        </w:tc>
      </w:tr>
      <w:tr w:rsidR="00DF6278" w:rsidRPr="003D6B19" w14:paraId="2A50B9B1" w14:textId="77777777" w:rsidTr="003D3AC3">
        <w:trPr>
          <w:gridAfter w:val="1"/>
          <w:wAfter w:w="4643" w:type="dxa"/>
        </w:trPr>
        <w:tc>
          <w:tcPr>
            <w:tcW w:w="4361" w:type="dxa"/>
          </w:tcPr>
          <w:p w14:paraId="35F335B7" w14:textId="10CFD362" w:rsidR="00DF6278" w:rsidRPr="004E5A36" w:rsidRDefault="00DF6278" w:rsidP="003D3AC3">
            <w:pPr>
              <w:autoSpaceDE w:val="0"/>
              <w:autoSpaceDN w:val="0"/>
              <w:adjustRightInd w:val="0"/>
              <w:jc w:val="both"/>
            </w:pPr>
            <w:r w:rsidRPr="004E5A36">
              <w:t>Fig</w:t>
            </w:r>
            <w:r>
              <w:t>ure</w:t>
            </w:r>
            <w:r w:rsidRPr="004E5A36">
              <w:t xml:space="preserve"> </w:t>
            </w:r>
            <w:r w:rsidR="00FD2331">
              <w:t>6</w:t>
            </w:r>
            <w:r>
              <w:t>.</w:t>
            </w:r>
            <w:r w:rsidRPr="004E5A36">
              <w:t xml:space="preserve"> Waveforms of (a) Gate to switch voltage (b) Switch voltage (c) Magnetizing current (d) </w:t>
            </w:r>
            <w:r>
              <w:t>Current through feedback diode</w:t>
            </w:r>
          </w:p>
          <w:p w14:paraId="4E6078B5" w14:textId="77777777" w:rsidR="00DF6278" w:rsidRPr="003D6B19" w:rsidRDefault="00DF6278" w:rsidP="003D3AC3">
            <w:pPr>
              <w:rPr>
                <w:b/>
                <w:bCs/>
                <w:lang w:val="en-GB"/>
              </w:rPr>
            </w:pPr>
          </w:p>
        </w:tc>
        <w:tc>
          <w:tcPr>
            <w:tcW w:w="4643" w:type="dxa"/>
          </w:tcPr>
          <w:p w14:paraId="66039FAD" w14:textId="160417C8" w:rsidR="00DF6278" w:rsidRDefault="00DF6278" w:rsidP="003D3AC3">
            <w:pPr>
              <w:jc w:val="both"/>
            </w:pPr>
            <w:r w:rsidRPr="004E5A36">
              <w:t>Fig</w:t>
            </w:r>
            <w:r>
              <w:t>ure</w:t>
            </w:r>
            <w:r w:rsidRPr="004E5A36">
              <w:t xml:space="preserve"> </w:t>
            </w:r>
            <w:r w:rsidR="00FD2331">
              <w:t>7</w:t>
            </w:r>
            <w:r>
              <w:t>.</w:t>
            </w:r>
            <w:r w:rsidRPr="004E5A36">
              <w:t xml:space="preserve"> Waveforms of (a) Current through output diode (b) Voltage across output diode (c)</w:t>
            </w:r>
            <w:r>
              <w:t xml:space="preserve"> Current </w:t>
            </w:r>
            <w:r w:rsidRPr="004E5A36">
              <w:t>through output capacitor</w:t>
            </w:r>
          </w:p>
          <w:p w14:paraId="3411AD94" w14:textId="77777777" w:rsidR="00DF6278" w:rsidRDefault="00DF6278" w:rsidP="003D3AC3">
            <w:pPr>
              <w:jc w:val="both"/>
            </w:pPr>
          </w:p>
          <w:p w14:paraId="253CD8AA" w14:textId="77777777" w:rsidR="00DF6278" w:rsidRPr="00BB6F08" w:rsidRDefault="00DF6278" w:rsidP="003D3AC3">
            <w:pPr>
              <w:jc w:val="both"/>
            </w:pPr>
          </w:p>
        </w:tc>
      </w:tr>
      <w:tr w:rsidR="00DF6278" w:rsidRPr="003D6B19" w14:paraId="2FACDD21" w14:textId="77777777" w:rsidTr="003D3AC3">
        <w:tc>
          <w:tcPr>
            <w:tcW w:w="9004" w:type="dxa"/>
            <w:gridSpan w:val="2"/>
          </w:tcPr>
          <w:p w14:paraId="75F07D29" w14:textId="77777777" w:rsidR="00DF6278" w:rsidRPr="003D6B19" w:rsidRDefault="00DF6278" w:rsidP="003D3AC3">
            <w:r w:rsidRPr="00637DBB">
              <w:rPr>
                <w:rFonts w:ascii="Gulliver" w:eastAsiaTheme="minorEastAsia" w:hAnsi="Gulliver"/>
                <w:noProof/>
                <w:sz w:val="16"/>
                <w:szCs w:val="16"/>
              </w:rPr>
              <w:drawing>
                <wp:inline distT="0" distB="0" distL="0" distR="0" wp14:anchorId="2867D74C" wp14:editId="03D1FE47">
                  <wp:extent cx="2711450" cy="18415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ave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87259" cy="1892986"/>
                          </a:xfrm>
                          <a:prstGeom prst="rect">
                            <a:avLst/>
                          </a:prstGeom>
                        </pic:spPr>
                      </pic:pic>
                    </a:graphicData>
                  </a:graphic>
                </wp:inline>
              </w:drawing>
            </w:r>
            <w:r>
              <w:t xml:space="preserve">     </w:t>
            </w:r>
            <w:r w:rsidRPr="004E5A36">
              <w:rPr>
                <w:noProof/>
              </w:rPr>
              <w:drawing>
                <wp:inline distT="0" distB="0" distL="0" distR="0" wp14:anchorId="5451D295" wp14:editId="780E9854">
                  <wp:extent cx="2549965" cy="1879600"/>
                  <wp:effectExtent l="0" t="0" r="3175"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g15.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52700" cy="1881616"/>
                          </a:xfrm>
                          <a:prstGeom prst="rect">
                            <a:avLst/>
                          </a:prstGeom>
                        </pic:spPr>
                      </pic:pic>
                    </a:graphicData>
                  </a:graphic>
                </wp:inline>
              </w:drawing>
            </w:r>
          </w:p>
        </w:tc>
        <w:tc>
          <w:tcPr>
            <w:tcW w:w="4643" w:type="dxa"/>
          </w:tcPr>
          <w:p w14:paraId="25FE8123" w14:textId="77777777" w:rsidR="00DF6278" w:rsidRPr="003D6B19" w:rsidRDefault="00DF6278" w:rsidP="003D3AC3"/>
        </w:tc>
      </w:tr>
      <w:tr w:rsidR="00DF6278" w:rsidRPr="003D6B19" w14:paraId="5D062921" w14:textId="77777777" w:rsidTr="003D3AC3">
        <w:tc>
          <w:tcPr>
            <w:tcW w:w="9004" w:type="dxa"/>
            <w:gridSpan w:val="2"/>
          </w:tcPr>
          <w:p w14:paraId="15AC046C" w14:textId="00AFDBE1" w:rsidR="00DF6278" w:rsidRDefault="00DF6278" w:rsidP="003D3AC3">
            <w:r w:rsidRPr="004E5A36">
              <w:t>Fig</w:t>
            </w:r>
            <w:r>
              <w:t xml:space="preserve">ure </w:t>
            </w:r>
            <w:r w:rsidR="00FD2331">
              <w:t>8</w:t>
            </w:r>
            <w:r>
              <w:t>.</w:t>
            </w:r>
            <w:r w:rsidRPr="004E5A36">
              <w:t xml:space="preserve"> Waveforms of (a) Voltage of clamp diode</w:t>
            </w:r>
            <w:r>
              <w:tab/>
              <w:t xml:space="preserve">     </w:t>
            </w:r>
            <w:r w:rsidRPr="004E5A36">
              <w:t>Fig</w:t>
            </w:r>
            <w:r>
              <w:t>ure</w:t>
            </w:r>
            <w:r w:rsidRPr="004E5A36">
              <w:t xml:space="preserve"> </w:t>
            </w:r>
            <w:r w:rsidR="00FD2331">
              <w:t>9</w:t>
            </w:r>
            <w:r>
              <w:t>.</w:t>
            </w:r>
            <w:r w:rsidRPr="004E5A36">
              <w:t xml:space="preserve">  </w:t>
            </w:r>
            <w:r w:rsidRPr="004E5A36">
              <w:rPr>
                <w:b/>
              </w:rPr>
              <w:t xml:space="preserve"> </w:t>
            </w:r>
            <w:r w:rsidRPr="004E5A36">
              <w:t>Efficiency of novel dc-dc converter</w:t>
            </w:r>
          </w:p>
          <w:p w14:paraId="03325704" w14:textId="77777777" w:rsidR="00DF6278" w:rsidRDefault="00DF6278" w:rsidP="003D3AC3">
            <w:pPr>
              <w:autoSpaceDE w:val="0"/>
              <w:autoSpaceDN w:val="0"/>
              <w:adjustRightInd w:val="0"/>
            </w:pPr>
            <w:r w:rsidRPr="004E5A36">
              <w:t xml:space="preserve"> (b) Voltage of intermediate capacitor </w:t>
            </w:r>
          </w:p>
          <w:p w14:paraId="3D40D546" w14:textId="77777777" w:rsidR="00DF6278" w:rsidRPr="004E5A36" w:rsidRDefault="00DF6278" w:rsidP="003D3AC3">
            <w:pPr>
              <w:autoSpaceDE w:val="0"/>
              <w:autoSpaceDN w:val="0"/>
              <w:adjustRightInd w:val="0"/>
            </w:pPr>
            <w:r>
              <w:t xml:space="preserve"> (c</w:t>
            </w:r>
            <w:r w:rsidRPr="004E5A36">
              <w:t>) Voltage of clamp capacitor</w:t>
            </w:r>
          </w:p>
          <w:p w14:paraId="7B42A755" w14:textId="77777777" w:rsidR="00DF6278" w:rsidRPr="00637DBB" w:rsidRDefault="00DF6278" w:rsidP="003D3AC3">
            <w:pPr>
              <w:rPr>
                <w:rFonts w:ascii="Gulliver" w:eastAsiaTheme="minorEastAsia" w:hAnsi="Gulliver"/>
                <w:noProof/>
                <w:sz w:val="16"/>
                <w:szCs w:val="16"/>
              </w:rPr>
            </w:pPr>
          </w:p>
        </w:tc>
        <w:tc>
          <w:tcPr>
            <w:tcW w:w="4643" w:type="dxa"/>
          </w:tcPr>
          <w:p w14:paraId="471A74F8" w14:textId="77777777" w:rsidR="00DF6278" w:rsidRPr="00637DBB" w:rsidRDefault="00DF6278" w:rsidP="003D3AC3">
            <w:pPr>
              <w:rPr>
                <w:rFonts w:ascii="Gulliver" w:eastAsiaTheme="minorEastAsia" w:hAnsi="Gulliver"/>
                <w:noProof/>
                <w:sz w:val="16"/>
                <w:szCs w:val="16"/>
              </w:rPr>
            </w:pPr>
          </w:p>
        </w:tc>
      </w:tr>
    </w:tbl>
    <w:p w14:paraId="5064CB6D" w14:textId="77777777" w:rsidR="00DF6278" w:rsidRDefault="00DF6278" w:rsidP="00DF6278">
      <w:pPr>
        <w:jc w:val="both"/>
        <w:rPr>
          <w:rFonts w:eastAsiaTheme="minorEastAsia"/>
          <w:iCs/>
          <w:u w:val="single"/>
        </w:rPr>
      </w:pPr>
      <w:r w:rsidRPr="004E5A36">
        <w:rPr>
          <w:rFonts w:eastAsiaTheme="minorEastAsia"/>
          <w:iCs/>
          <w:u w:val="single"/>
        </w:rPr>
        <w:t>Design of LC filter</w:t>
      </w:r>
    </w:p>
    <w:p w14:paraId="4940BE83" w14:textId="77777777" w:rsidR="00DF6278" w:rsidRPr="00104BBC" w:rsidRDefault="00DF6278" w:rsidP="00104BBC">
      <w:pPr>
        <w:jc w:val="both"/>
        <w:rPr>
          <w:rFonts w:eastAsiaTheme="minorEastAsia"/>
          <w:iCs/>
        </w:rPr>
      </w:pPr>
      <w:r w:rsidRPr="00104BBC">
        <w:rPr>
          <w:rFonts w:eastAsiaTheme="minorEastAsia"/>
          <w:iCs/>
        </w:rPr>
        <w:t>Filter inductance is designed based on limiting ripple in load current to 20 % of the rated current.</w:t>
      </w:r>
    </w:p>
    <w:p w14:paraId="53D987B9" w14:textId="77777777" w:rsidR="00DF6278" w:rsidRPr="004E5A36" w:rsidRDefault="00DF6278" w:rsidP="00DF6278">
      <w:pPr>
        <w:ind w:left="360"/>
        <w:jc w:val="center"/>
        <w:rPr>
          <w:rFonts w:eastAsiaTheme="minorEastAsia"/>
          <w:iCs/>
        </w:rPr>
      </w:pPr>
      <m:oMath>
        <m:r>
          <w:rPr>
            <w:rFonts w:ascii="Cambria Math" w:eastAsiaTheme="minorEastAsia" w:hAnsi="Cambria Math"/>
          </w:rPr>
          <m:t>L=</m:t>
        </m:r>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V</m:t>
                </m:r>
              </m:e>
              <m:sub>
                <m:r>
                  <w:rPr>
                    <w:rFonts w:ascii="Cambria Math" w:eastAsiaTheme="minorEastAsia" w:hAnsi="Cambria Math"/>
                  </w:rPr>
                  <m:t>dc</m:t>
                </m:r>
              </m:sub>
            </m:sSub>
          </m:num>
          <m:den>
            <m:r>
              <w:rPr>
                <w:rFonts w:ascii="Cambria Math" w:eastAsiaTheme="minorEastAsia" w:hAnsi="Cambria Math"/>
              </w:rPr>
              <m:t>4</m:t>
            </m:r>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sw</m:t>
                </m:r>
              </m:sub>
            </m:sSub>
            <m:r>
              <w:rPr>
                <w:rFonts w:ascii="Cambria Math" w:eastAsiaTheme="minorEastAsia" w:hAnsi="Cambria Math"/>
              </w:rPr>
              <m:t>∆</m:t>
            </m:r>
            <m:sSub>
              <m:sSubPr>
                <m:ctrlPr>
                  <w:rPr>
                    <w:rFonts w:ascii="Cambria Math" w:eastAsiaTheme="minorEastAsia" w:hAnsi="Cambria Math"/>
                    <w:i/>
                    <w:iCs/>
                  </w:rPr>
                </m:ctrlPr>
              </m:sSubPr>
              <m:e>
                <m:r>
                  <w:rPr>
                    <w:rFonts w:ascii="Cambria Math" w:eastAsiaTheme="minorEastAsia" w:hAnsi="Cambria Math"/>
                  </w:rPr>
                  <m:t>I</m:t>
                </m:r>
              </m:e>
              <m:sub>
                <m:r>
                  <w:rPr>
                    <w:rFonts w:ascii="Cambria Math" w:eastAsiaTheme="minorEastAsia" w:hAnsi="Cambria Math"/>
                  </w:rPr>
                  <m:t>ppmax</m:t>
                </m:r>
              </m:sub>
            </m:sSub>
          </m:den>
        </m:f>
      </m:oMath>
      <w:r w:rsidRPr="004E5A36">
        <w:rPr>
          <w:rFonts w:eastAsiaTheme="minorEastAsia"/>
          <w:iCs/>
        </w:rPr>
        <w:t xml:space="preserve"> = 1mH</w:t>
      </w:r>
    </w:p>
    <w:p w14:paraId="2656210F" w14:textId="77777777" w:rsidR="00DF6278" w:rsidRPr="00104BBC" w:rsidRDefault="00DF6278" w:rsidP="00104BBC">
      <w:pPr>
        <w:jc w:val="both"/>
        <w:rPr>
          <w:rFonts w:eastAsiaTheme="minorEastAsia"/>
          <w:iCs/>
        </w:rPr>
      </w:pPr>
      <w:r w:rsidRPr="00104BBC">
        <w:rPr>
          <w:rFonts w:eastAsiaTheme="minorEastAsia"/>
          <w:iCs/>
        </w:rPr>
        <w:t xml:space="preserve">Under rated condition, the reactive power that can be absorbed must be restricted to 5% of rated </w:t>
      </w:r>
      <w:proofErr w:type="gramStart"/>
      <w:r w:rsidRPr="00104BBC">
        <w:rPr>
          <w:rFonts w:eastAsiaTheme="minorEastAsia"/>
          <w:iCs/>
        </w:rPr>
        <w:t>power,</w:t>
      </w:r>
      <w:proofErr w:type="gramEnd"/>
      <w:r w:rsidRPr="00104BBC">
        <w:rPr>
          <w:rFonts w:eastAsiaTheme="minorEastAsia"/>
          <w:iCs/>
        </w:rPr>
        <w:t xml:space="preserve"> therefore filter capacitance is calculated accordingly.</w:t>
      </w:r>
    </w:p>
    <w:p w14:paraId="513F03C8" w14:textId="77777777" w:rsidR="00DF6278" w:rsidRPr="004E5A36" w:rsidRDefault="00DF6278" w:rsidP="00DF6278">
      <w:pPr>
        <w:ind w:left="360"/>
        <w:jc w:val="center"/>
        <w:rPr>
          <w:rFonts w:eastAsiaTheme="minorEastAsia"/>
          <w:iCs/>
        </w:rPr>
      </w:pPr>
      <m:oMathPara>
        <m:oMath>
          <m:r>
            <w:rPr>
              <w:rFonts w:ascii="Cambria Math" w:eastAsiaTheme="minorEastAsia" w:hAnsi="Cambria Math"/>
            </w:rPr>
            <m:t>Q=</m:t>
          </m:r>
          <m:f>
            <m:fPr>
              <m:ctrlPr>
                <w:rPr>
                  <w:rFonts w:ascii="Cambria Math" w:eastAsiaTheme="minorEastAsia" w:hAnsi="Cambria Math"/>
                  <w:i/>
                  <w:iCs/>
                </w:rPr>
              </m:ctrlPr>
            </m:fPr>
            <m:num>
              <m:sSup>
                <m:sSupPr>
                  <m:ctrlPr>
                    <w:rPr>
                      <w:rFonts w:ascii="Cambria Math" w:eastAsiaTheme="minorEastAsia" w:hAnsi="Cambria Math"/>
                      <w:i/>
                      <w:iCs/>
                    </w:rPr>
                  </m:ctrlPr>
                </m:sSupPr>
                <m:e>
                  <m:r>
                    <w:rPr>
                      <w:rFonts w:ascii="Cambria Math" w:eastAsiaTheme="minorEastAsia" w:hAnsi="Cambria Math"/>
                    </w:rPr>
                    <m:t>V</m:t>
                  </m:r>
                </m:e>
                <m:sup>
                  <m:r>
                    <w:rPr>
                      <w:rFonts w:ascii="Cambria Math" w:eastAsiaTheme="minorEastAsia" w:hAnsi="Cambria Math"/>
                    </w:rPr>
                    <m:t>2</m:t>
                  </m:r>
                </m:sup>
              </m:sSup>
            </m:num>
            <m:den>
              <m:sSub>
                <m:sSubPr>
                  <m:ctrlPr>
                    <w:rPr>
                      <w:rFonts w:ascii="Cambria Math" w:eastAsiaTheme="minorEastAsia" w:hAnsi="Cambria Math"/>
                      <w:i/>
                      <w:iCs/>
                    </w:rPr>
                  </m:ctrlPr>
                </m:sSubPr>
                <m:e>
                  <m:r>
                    <w:rPr>
                      <w:rFonts w:ascii="Cambria Math" w:eastAsiaTheme="minorEastAsia" w:hAnsi="Cambria Math"/>
                    </w:rPr>
                    <m:t>X</m:t>
                  </m:r>
                </m:e>
                <m:sub>
                  <m:r>
                    <w:rPr>
                      <w:rFonts w:ascii="Cambria Math" w:eastAsiaTheme="minorEastAsia" w:hAnsi="Cambria Math"/>
                    </w:rPr>
                    <m:t>c</m:t>
                  </m:r>
                </m:sub>
              </m:sSub>
            </m:den>
          </m:f>
          <m:r>
            <w:rPr>
              <w:rFonts w:ascii="Cambria Math" w:eastAsiaTheme="minorEastAsia" w:hAnsi="Cambria Math"/>
            </w:rPr>
            <m:t>=</m:t>
          </m:r>
          <m:sSup>
            <m:sSupPr>
              <m:ctrlPr>
                <w:rPr>
                  <w:rFonts w:ascii="Cambria Math" w:eastAsiaTheme="minorEastAsia" w:hAnsi="Cambria Math"/>
                  <w:i/>
                  <w:iCs/>
                </w:rPr>
              </m:ctrlPr>
            </m:sSupPr>
            <m:e>
              <m:r>
                <w:rPr>
                  <w:rFonts w:ascii="Cambria Math" w:eastAsiaTheme="minorEastAsia" w:hAnsi="Cambria Math"/>
                </w:rPr>
                <m:t>V</m:t>
              </m:r>
            </m:e>
            <m:sup>
              <m:r>
                <w:rPr>
                  <w:rFonts w:ascii="Cambria Math" w:eastAsiaTheme="minorEastAsia" w:hAnsi="Cambria Math"/>
                </w:rPr>
                <m:t>2</m:t>
              </m:r>
            </m:sup>
          </m:sSup>
          <m:r>
            <w:rPr>
              <w:rFonts w:ascii="Cambria Math" w:eastAsiaTheme="minorEastAsia" w:hAnsi="Cambria Math"/>
            </w:rPr>
            <m:t>.2πfC</m:t>
          </m:r>
        </m:oMath>
      </m:oMathPara>
    </w:p>
    <w:p w14:paraId="7980E67F" w14:textId="77777777" w:rsidR="00DF6278" w:rsidRDefault="00DF6278" w:rsidP="00DF6278">
      <w:pPr>
        <w:ind w:left="360"/>
        <w:jc w:val="center"/>
        <w:rPr>
          <w:rFonts w:eastAsiaTheme="minorEastAsia"/>
        </w:rPr>
      </w:pPr>
      <m:oMath>
        <m:r>
          <w:rPr>
            <w:rFonts w:ascii="Cambria Math" w:eastAsiaTheme="minorEastAsia" w:hAnsi="Cambria Math"/>
          </w:rPr>
          <m:t>C=5</m:t>
        </m:r>
      </m:oMath>
      <w:r w:rsidRPr="004E5A36">
        <w:rPr>
          <w:rFonts w:eastAsiaTheme="minorEastAsia"/>
        </w:rPr>
        <w:t xml:space="preserve"> µF</w:t>
      </w:r>
    </w:p>
    <w:p w14:paraId="498E09E9" w14:textId="77777777" w:rsidR="00E00F3D" w:rsidRPr="004E5A36" w:rsidRDefault="00E00F3D" w:rsidP="00DF6278">
      <w:pPr>
        <w:ind w:left="360"/>
        <w:jc w:val="center"/>
        <w:rPr>
          <w:rFonts w:eastAsiaTheme="minorEastAsia"/>
        </w:rPr>
      </w:pPr>
    </w:p>
    <w:p w14:paraId="5E2F18F6" w14:textId="77777777" w:rsidR="00DF6278" w:rsidRPr="004E5A36" w:rsidRDefault="00DF6278" w:rsidP="00DF6278">
      <w:pPr>
        <w:ind w:left="360"/>
        <w:jc w:val="center"/>
        <w:rPr>
          <w:rFonts w:eastAsiaTheme="minorEastAsia"/>
          <w:iCs/>
        </w:rPr>
      </w:pPr>
      <w:r w:rsidRPr="004E5A36">
        <w:rPr>
          <w:rFonts w:eastAsiaTheme="minorEastAsia"/>
          <w:b/>
          <w:iCs/>
        </w:rPr>
        <w:t>TABLE 4</w:t>
      </w:r>
      <w:r w:rsidRPr="004E5A36">
        <w:rPr>
          <w:rFonts w:eastAsiaTheme="minorEastAsia"/>
          <w:iCs/>
        </w:rPr>
        <w:t xml:space="preserve">    THD BEFORE AND AFTER LC FILTER</w:t>
      </w:r>
    </w:p>
    <w:tbl>
      <w:tblPr>
        <w:tblStyle w:val="TableGrid"/>
        <w:tblW w:w="0" w:type="auto"/>
        <w:jc w:val="center"/>
        <w:tblLook w:val="04A0" w:firstRow="1" w:lastRow="0" w:firstColumn="1" w:lastColumn="0" w:noHBand="0" w:noVBand="1"/>
      </w:tblPr>
      <w:tblGrid>
        <w:gridCol w:w="1368"/>
        <w:gridCol w:w="3495"/>
      </w:tblGrid>
      <w:tr w:rsidR="00DF6278" w:rsidRPr="004E5A36" w14:paraId="0EDDFF79" w14:textId="77777777" w:rsidTr="003D3AC3">
        <w:trPr>
          <w:jc w:val="center"/>
        </w:trPr>
        <w:tc>
          <w:tcPr>
            <w:tcW w:w="1368" w:type="dxa"/>
          </w:tcPr>
          <w:p w14:paraId="7EC3619E" w14:textId="77777777" w:rsidR="00DF6278" w:rsidRPr="004E5A36" w:rsidRDefault="00DF6278" w:rsidP="003D3AC3">
            <w:pPr>
              <w:jc w:val="center"/>
              <w:rPr>
                <w:rFonts w:eastAsiaTheme="minorEastAsia"/>
                <w:iCs/>
              </w:rPr>
            </w:pPr>
          </w:p>
        </w:tc>
        <w:tc>
          <w:tcPr>
            <w:tcW w:w="3495" w:type="dxa"/>
          </w:tcPr>
          <w:p w14:paraId="2884EF53" w14:textId="77777777" w:rsidR="00DF6278" w:rsidRPr="004E5A36" w:rsidRDefault="00DF6278" w:rsidP="003D3AC3">
            <w:pPr>
              <w:jc w:val="center"/>
              <w:rPr>
                <w:rFonts w:eastAsiaTheme="minorEastAsia"/>
                <w:b/>
                <w:iCs/>
              </w:rPr>
            </w:pPr>
            <w:r w:rsidRPr="004E5A36">
              <w:rPr>
                <w:rFonts w:eastAsiaTheme="minorEastAsia"/>
                <w:b/>
                <w:iCs/>
              </w:rPr>
              <w:t>THD</w:t>
            </w:r>
          </w:p>
        </w:tc>
      </w:tr>
      <w:tr w:rsidR="00DF6278" w:rsidRPr="004E5A36" w14:paraId="6110CCBF" w14:textId="77777777" w:rsidTr="003D3AC3">
        <w:trPr>
          <w:jc w:val="center"/>
        </w:trPr>
        <w:tc>
          <w:tcPr>
            <w:tcW w:w="1368" w:type="dxa"/>
          </w:tcPr>
          <w:p w14:paraId="759E80E6" w14:textId="77777777" w:rsidR="00DF6278" w:rsidRPr="004E5A36" w:rsidRDefault="00DF6278" w:rsidP="003D3AC3">
            <w:pPr>
              <w:jc w:val="center"/>
              <w:rPr>
                <w:rFonts w:eastAsiaTheme="minorEastAsia"/>
                <w:iCs/>
              </w:rPr>
            </w:pPr>
            <w:r w:rsidRPr="004E5A36">
              <w:rPr>
                <w:rFonts w:eastAsiaTheme="minorEastAsia"/>
                <w:iCs/>
              </w:rPr>
              <w:t>Before filter</w:t>
            </w:r>
          </w:p>
        </w:tc>
        <w:tc>
          <w:tcPr>
            <w:tcW w:w="3495" w:type="dxa"/>
          </w:tcPr>
          <w:p w14:paraId="5CC3DD61" w14:textId="77777777" w:rsidR="00DF6278" w:rsidRPr="004E5A36" w:rsidRDefault="00DF6278" w:rsidP="003D3AC3">
            <w:pPr>
              <w:jc w:val="center"/>
              <w:rPr>
                <w:rFonts w:eastAsiaTheme="minorEastAsia"/>
                <w:iCs/>
              </w:rPr>
            </w:pPr>
            <w:r w:rsidRPr="004E5A36">
              <w:rPr>
                <w:rFonts w:eastAsiaTheme="minorEastAsia"/>
                <w:iCs/>
              </w:rPr>
              <w:t>52.08%</w:t>
            </w:r>
          </w:p>
        </w:tc>
      </w:tr>
      <w:tr w:rsidR="00DF6278" w:rsidRPr="004E5A36" w14:paraId="2464D066" w14:textId="77777777" w:rsidTr="003D3AC3">
        <w:trPr>
          <w:trHeight w:val="232"/>
          <w:jc w:val="center"/>
        </w:trPr>
        <w:tc>
          <w:tcPr>
            <w:tcW w:w="1368" w:type="dxa"/>
          </w:tcPr>
          <w:p w14:paraId="5C8B948D" w14:textId="77777777" w:rsidR="00DF6278" w:rsidRPr="004E5A36" w:rsidRDefault="00DF6278" w:rsidP="003D3AC3">
            <w:pPr>
              <w:jc w:val="center"/>
              <w:rPr>
                <w:rFonts w:eastAsiaTheme="minorEastAsia"/>
                <w:iCs/>
              </w:rPr>
            </w:pPr>
            <w:r w:rsidRPr="004E5A36">
              <w:rPr>
                <w:rFonts w:eastAsiaTheme="minorEastAsia"/>
                <w:iCs/>
              </w:rPr>
              <w:t>After filter</w:t>
            </w:r>
          </w:p>
        </w:tc>
        <w:tc>
          <w:tcPr>
            <w:tcW w:w="3495" w:type="dxa"/>
          </w:tcPr>
          <w:p w14:paraId="71CEC4E7" w14:textId="77777777" w:rsidR="00DF6278" w:rsidRPr="004E5A36" w:rsidRDefault="00DF6278" w:rsidP="003D3AC3">
            <w:pPr>
              <w:jc w:val="center"/>
              <w:rPr>
                <w:rFonts w:eastAsiaTheme="minorEastAsia"/>
                <w:iCs/>
              </w:rPr>
            </w:pPr>
            <w:r w:rsidRPr="004E5A36">
              <w:rPr>
                <w:rFonts w:eastAsiaTheme="minorEastAsia"/>
                <w:iCs/>
              </w:rPr>
              <w:t>4.62%</w:t>
            </w:r>
          </w:p>
        </w:tc>
      </w:tr>
    </w:tbl>
    <w:p w14:paraId="4A9BA3E8" w14:textId="77777777" w:rsidR="00DF6278" w:rsidRPr="004E5A36" w:rsidRDefault="00DF6278" w:rsidP="00DF6278">
      <w:pPr>
        <w:ind w:left="360"/>
        <w:jc w:val="both"/>
        <w:rPr>
          <w:rFonts w:eastAsiaTheme="minorEastAsia"/>
          <w:iCs/>
        </w:rPr>
      </w:pPr>
    </w:p>
    <w:p w14:paraId="0A1AF986" w14:textId="3A4544CB" w:rsidR="00DF6278" w:rsidRDefault="00DF6278" w:rsidP="00DF6278">
      <w:pPr>
        <w:jc w:val="both"/>
        <w:rPr>
          <w:rFonts w:eastAsiaTheme="minorEastAsia"/>
          <w:iCs/>
        </w:rPr>
      </w:pPr>
      <w:r w:rsidRPr="004E5A36">
        <w:rPr>
          <w:rFonts w:eastAsiaTheme="minorEastAsia"/>
          <w:iCs/>
        </w:rPr>
        <w:t>By employing the filter, square wave output wave of inverter is converted to nearly sinusoidal signal and higher order harmonics are eliminated. THD obtained is 4.62%, FFT an</w:t>
      </w:r>
      <w:r w:rsidR="00371CDD">
        <w:rPr>
          <w:rFonts w:eastAsiaTheme="minorEastAsia"/>
          <w:iCs/>
        </w:rPr>
        <w:t>alysis is presented below in Fig</w:t>
      </w:r>
      <w:r w:rsidRPr="004E5A36">
        <w:rPr>
          <w:rFonts w:eastAsiaTheme="minorEastAsia"/>
          <w:iCs/>
        </w:rPr>
        <w:t xml:space="preserve"> 1</w:t>
      </w:r>
      <w:r w:rsidR="00371CDD">
        <w:rPr>
          <w:rFonts w:eastAsiaTheme="minorEastAsia"/>
          <w:iCs/>
        </w:rPr>
        <w:t>0</w:t>
      </w:r>
      <w:r w:rsidRPr="004E5A36">
        <w:rPr>
          <w:rFonts w:eastAsiaTheme="minorEastAsia"/>
          <w:iCs/>
        </w:rPr>
        <w:t xml:space="preserve"> and Fig</w:t>
      </w:r>
      <w:r>
        <w:rPr>
          <w:rFonts w:eastAsiaTheme="minorEastAsia"/>
          <w:iCs/>
        </w:rPr>
        <w:t>ure</w:t>
      </w:r>
      <w:r w:rsidRPr="004E5A36">
        <w:rPr>
          <w:rFonts w:eastAsiaTheme="minorEastAsia"/>
          <w:iCs/>
        </w:rPr>
        <w:t xml:space="preserve"> 1</w:t>
      </w:r>
      <w:r w:rsidR="00371CDD">
        <w:rPr>
          <w:rFonts w:eastAsiaTheme="minorEastAsia"/>
          <w:iCs/>
        </w:rPr>
        <w:t>1</w:t>
      </w:r>
      <w:r w:rsidRPr="004E5A36">
        <w:rPr>
          <w:rFonts w:eastAsiaTheme="minorEastAsia"/>
          <w:iCs/>
        </w:rPr>
        <w:t>.</w:t>
      </w:r>
    </w:p>
    <w:p w14:paraId="47E33CDB" w14:textId="77777777" w:rsidR="00DF6278" w:rsidRDefault="00DF6278" w:rsidP="00DF6278">
      <w:pPr>
        <w:jc w:val="both"/>
        <w:rPr>
          <w:rFonts w:eastAsiaTheme="minorEastAsia"/>
          <w:iCs/>
        </w:rPr>
      </w:pPr>
      <w:r w:rsidRPr="00637DBB">
        <w:rPr>
          <w:rFonts w:ascii="Gulliver" w:eastAsiaTheme="minorEastAsia" w:hAnsi="Gulliver"/>
          <w:iCs/>
          <w:noProof/>
          <w:sz w:val="16"/>
          <w:szCs w:val="16"/>
        </w:rPr>
        <w:drawing>
          <wp:inline distT="0" distB="0" distL="0" distR="0" wp14:anchorId="7CAF7714" wp14:editId="371D123B">
            <wp:extent cx="2628900" cy="16573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ftwfilter.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74747" cy="1686254"/>
                    </a:xfrm>
                    <a:prstGeom prst="rect">
                      <a:avLst/>
                    </a:prstGeom>
                  </pic:spPr>
                </pic:pic>
              </a:graphicData>
            </a:graphic>
          </wp:inline>
        </w:drawing>
      </w:r>
      <w:r>
        <w:rPr>
          <w:rFonts w:eastAsiaTheme="minorEastAsia"/>
          <w:iCs/>
        </w:rPr>
        <w:t xml:space="preserve">      </w:t>
      </w:r>
      <w:r w:rsidRPr="00637DBB">
        <w:rPr>
          <w:rFonts w:ascii="Gulliver" w:eastAsiaTheme="minorEastAsia" w:hAnsi="Gulliver"/>
          <w:iCs/>
          <w:noProof/>
          <w:sz w:val="16"/>
          <w:szCs w:val="16"/>
        </w:rPr>
        <w:drawing>
          <wp:inline distT="0" distB="0" distL="0" distR="0" wp14:anchorId="07821520" wp14:editId="5EFBD441">
            <wp:extent cx="2539999" cy="16637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ftfilter.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83624" cy="1692274"/>
                    </a:xfrm>
                    <a:prstGeom prst="rect">
                      <a:avLst/>
                    </a:prstGeom>
                  </pic:spPr>
                </pic:pic>
              </a:graphicData>
            </a:graphic>
          </wp:inline>
        </w:drawing>
      </w:r>
    </w:p>
    <w:p w14:paraId="3B2471B8" w14:textId="2C9EA0E6" w:rsidR="00DF6278" w:rsidRDefault="00DF6278" w:rsidP="00DF6278">
      <w:pPr>
        <w:tabs>
          <w:tab w:val="left" w:pos="426"/>
        </w:tabs>
        <w:rPr>
          <w:rFonts w:eastAsiaTheme="minorEastAsia"/>
          <w:iCs/>
        </w:rPr>
      </w:pPr>
      <w:proofErr w:type="gramStart"/>
      <w:r w:rsidRPr="00D2481F">
        <w:rPr>
          <w:rFonts w:eastAsiaTheme="minorEastAsia"/>
          <w:iCs/>
        </w:rPr>
        <w:t>Fig</w:t>
      </w:r>
      <w:r>
        <w:rPr>
          <w:rFonts w:eastAsiaTheme="minorEastAsia"/>
          <w:iCs/>
        </w:rPr>
        <w:t>ure</w:t>
      </w:r>
      <w:r w:rsidR="00FD2331">
        <w:rPr>
          <w:rFonts w:eastAsiaTheme="minorEastAsia"/>
          <w:iCs/>
        </w:rPr>
        <w:t xml:space="preserve"> 10.</w:t>
      </w:r>
      <w:proofErr w:type="gramEnd"/>
      <w:r w:rsidRPr="00D2481F">
        <w:rPr>
          <w:rFonts w:eastAsiaTheme="minorEastAsia"/>
          <w:iCs/>
        </w:rPr>
        <w:t xml:space="preserve"> </w:t>
      </w:r>
      <w:proofErr w:type="gramStart"/>
      <w:r w:rsidRPr="00D2481F">
        <w:rPr>
          <w:rFonts w:eastAsiaTheme="minorEastAsia"/>
          <w:iCs/>
        </w:rPr>
        <w:t>THD of voltage waveform without</w:t>
      </w:r>
      <w:r>
        <w:rPr>
          <w:rFonts w:eastAsiaTheme="minorEastAsia"/>
          <w:iCs/>
        </w:rPr>
        <w:t xml:space="preserve">           </w:t>
      </w:r>
      <w:r w:rsidRPr="00D2481F">
        <w:rPr>
          <w:rFonts w:eastAsiaTheme="minorEastAsia"/>
          <w:iCs/>
        </w:rPr>
        <w:t>Fig</w:t>
      </w:r>
      <w:r>
        <w:rPr>
          <w:rFonts w:eastAsiaTheme="minorEastAsia"/>
          <w:iCs/>
        </w:rPr>
        <w:t>ure</w:t>
      </w:r>
      <w:r w:rsidR="00FD2331">
        <w:rPr>
          <w:rFonts w:eastAsiaTheme="minorEastAsia"/>
          <w:iCs/>
        </w:rPr>
        <w:t xml:space="preserve"> 11.</w:t>
      </w:r>
      <w:proofErr w:type="gramEnd"/>
      <w:r w:rsidRPr="00D2481F">
        <w:rPr>
          <w:rFonts w:eastAsiaTheme="minorEastAsia"/>
          <w:iCs/>
        </w:rPr>
        <w:t xml:space="preserve"> THD of voltage waveform with LC filter</w:t>
      </w:r>
    </w:p>
    <w:p w14:paraId="002B6CA6" w14:textId="77777777" w:rsidR="00DF6278" w:rsidRDefault="00DF6278" w:rsidP="00DF6278">
      <w:pPr>
        <w:tabs>
          <w:tab w:val="left" w:pos="426"/>
        </w:tabs>
        <w:rPr>
          <w:rFonts w:eastAsiaTheme="minorEastAsia"/>
          <w:iCs/>
        </w:rPr>
      </w:pPr>
      <w:r>
        <w:rPr>
          <w:rFonts w:eastAsiaTheme="minorEastAsia"/>
          <w:iCs/>
        </w:rPr>
        <w:t xml:space="preserve">                </w:t>
      </w:r>
      <w:r w:rsidRPr="00D2481F">
        <w:rPr>
          <w:rFonts w:eastAsiaTheme="minorEastAsia"/>
          <w:iCs/>
        </w:rPr>
        <w:t xml:space="preserve"> LC filter</w:t>
      </w:r>
    </w:p>
    <w:p w14:paraId="5182514D" w14:textId="77777777" w:rsidR="00DF6278" w:rsidRPr="003D6B19" w:rsidRDefault="00DF6278" w:rsidP="00DF6278">
      <w:pPr>
        <w:tabs>
          <w:tab w:val="left" w:pos="426"/>
        </w:tabs>
        <w:rPr>
          <w:b/>
          <w:bCs/>
          <w:lang w:val="id-ID"/>
        </w:rPr>
      </w:pPr>
    </w:p>
    <w:p w14:paraId="0F75DF20" w14:textId="70B1E810" w:rsidR="00DF6278" w:rsidRDefault="00DF6278" w:rsidP="00DF6278">
      <w:pPr>
        <w:jc w:val="both"/>
        <w:rPr>
          <w:rFonts w:eastAsiaTheme="minorEastAsia"/>
          <w:iCs/>
        </w:rPr>
      </w:pPr>
      <w:r w:rsidRPr="00D2481F">
        <w:rPr>
          <w:rFonts w:eastAsiaTheme="minorEastAsia"/>
          <w:iCs/>
        </w:rPr>
        <w:t>The system is tested during both light load and overload conditions. During light load conditions, the excess power output form the inverter is fed to grid and hence the grid power appears as negative in the waveform. During overload conditions, the inverter supplies a portion of the load's required power, while the grid supplies the remaining active power, as indicated below in Fig</w:t>
      </w:r>
      <w:r>
        <w:rPr>
          <w:rFonts w:eastAsiaTheme="minorEastAsia"/>
          <w:iCs/>
        </w:rPr>
        <w:t>ure</w:t>
      </w:r>
      <w:r w:rsidRPr="00D2481F">
        <w:rPr>
          <w:rFonts w:eastAsiaTheme="minorEastAsia"/>
          <w:iCs/>
        </w:rPr>
        <w:t>18, Fig</w:t>
      </w:r>
      <w:r>
        <w:rPr>
          <w:rFonts w:eastAsiaTheme="minorEastAsia"/>
          <w:iCs/>
        </w:rPr>
        <w:t>ure</w:t>
      </w:r>
      <w:r w:rsidRPr="00D2481F">
        <w:rPr>
          <w:rFonts w:eastAsiaTheme="minorEastAsia"/>
          <w:iCs/>
        </w:rPr>
        <w:t xml:space="preserve"> 1</w:t>
      </w:r>
      <w:r w:rsidR="00371CDD">
        <w:rPr>
          <w:rFonts w:eastAsiaTheme="minorEastAsia"/>
          <w:iCs/>
        </w:rPr>
        <w:t>2</w:t>
      </w:r>
      <w:r w:rsidRPr="00D2481F">
        <w:rPr>
          <w:rFonts w:eastAsiaTheme="minorEastAsia"/>
          <w:iCs/>
        </w:rPr>
        <w:t xml:space="preserve"> and Fig</w:t>
      </w:r>
      <w:r>
        <w:rPr>
          <w:rFonts w:eastAsiaTheme="minorEastAsia"/>
          <w:iCs/>
        </w:rPr>
        <w:t>ure</w:t>
      </w:r>
      <w:r w:rsidRPr="00D2481F">
        <w:rPr>
          <w:rFonts w:eastAsiaTheme="minorEastAsia"/>
          <w:iCs/>
        </w:rPr>
        <w:t xml:space="preserve"> </w:t>
      </w:r>
      <w:r w:rsidR="00371CDD">
        <w:rPr>
          <w:rFonts w:eastAsiaTheme="minorEastAsia"/>
          <w:iCs/>
        </w:rPr>
        <w:t>13</w:t>
      </w:r>
      <w:r w:rsidRPr="00D2481F">
        <w:rPr>
          <w:rFonts w:eastAsiaTheme="minorEastAsia"/>
          <w:iCs/>
        </w:rPr>
        <w:t>.</w:t>
      </w:r>
    </w:p>
    <w:p w14:paraId="7FFCA663" w14:textId="069E1CF0" w:rsidR="00DF6278" w:rsidRDefault="00DF6278" w:rsidP="00DF6278">
      <w:pPr>
        <w:jc w:val="center"/>
        <w:rPr>
          <w:rFonts w:eastAsiaTheme="minorEastAsia"/>
          <w:iCs/>
        </w:rPr>
      </w:pPr>
    </w:p>
    <w:p w14:paraId="32BC82C8" w14:textId="22C45314" w:rsidR="00DF6278" w:rsidRDefault="00DF6278" w:rsidP="00DF6278">
      <w:pPr>
        <w:rPr>
          <w:rFonts w:eastAsiaTheme="minorEastAsia"/>
          <w:iCs/>
        </w:rPr>
      </w:pPr>
      <w:r w:rsidRPr="00D2481F">
        <w:rPr>
          <w:rFonts w:eastAsiaTheme="minorEastAsia"/>
          <w:iCs/>
          <w:noProof/>
        </w:rPr>
        <w:drawing>
          <wp:inline distT="0" distB="0" distL="0" distR="0" wp14:anchorId="0EF45B1E" wp14:editId="178493D3">
            <wp:extent cx="2711382" cy="1619250"/>
            <wp:effectExtent l="0" t="0" r="0" b="0"/>
            <wp:docPr id="49"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15908" cy="1621953"/>
                    </a:xfrm>
                    <a:prstGeom prst="rect">
                      <a:avLst/>
                    </a:prstGeom>
                  </pic:spPr>
                </pic:pic>
              </a:graphicData>
            </a:graphic>
          </wp:inline>
        </w:drawing>
      </w:r>
      <w:r>
        <w:rPr>
          <w:rFonts w:eastAsiaTheme="minorEastAsia"/>
          <w:iCs/>
        </w:rPr>
        <w:t xml:space="preserve">     </w:t>
      </w:r>
      <w:r w:rsidRPr="00637DBB">
        <w:rPr>
          <w:rFonts w:ascii="Gulliver" w:eastAsiaTheme="minorEastAsia" w:hAnsi="Gulliver"/>
          <w:iCs/>
          <w:noProof/>
          <w:sz w:val="16"/>
          <w:szCs w:val="16"/>
        </w:rPr>
        <w:drawing>
          <wp:inline distT="0" distB="0" distL="0" distR="0" wp14:anchorId="06E51C28" wp14:editId="15ECD685">
            <wp:extent cx="2597150" cy="1612900"/>
            <wp:effectExtent l="0" t="0" r="0" b="6350"/>
            <wp:docPr id="50"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0325" cy="1614872"/>
                    </a:xfrm>
                    <a:prstGeom prst="rect">
                      <a:avLst/>
                    </a:prstGeom>
                  </pic:spPr>
                </pic:pic>
              </a:graphicData>
            </a:graphic>
          </wp:inline>
        </w:drawing>
      </w:r>
      <w:proofErr w:type="gramStart"/>
      <w:r w:rsidRPr="00D2481F">
        <w:rPr>
          <w:rFonts w:eastAsiaTheme="minorEastAsia"/>
          <w:iCs/>
        </w:rPr>
        <w:t>Fig</w:t>
      </w:r>
      <w:r>
        <w:rPr>
          <w:rFonts w:eastAsiaTheme="minorEastAsia"/>
          <w:iCs/>
        </w:rPr>
        <w:t>ure</w:t>
      </w:r>
      <w:r w:rsidR="00FD2331">
        <w:rPr>
          <w:rFonts w:eastAsiaTheme="minorEastAsia"/>
          <w:iCs/>
        </w:rPr>
        <w:t xml:space="preserve"> 12.</w:t>
      </w:r>
      <w:proofErr w:type="gramEnd"/>
      <w:r w:rsidRPr="00D2481F">
        <w:rPr>
          <w:rFonts w:eastAsiaTheme="minorEastAsia"/>
          <w:iCs/>
        </w:rPr>
        <w:t xml:space="preserve"> Power injected to grid (Light load conditions)</w:t>
      </w:r>
      <w:r w:rsidR="00FD2331">
        <w:rPr>
          <w:rFonts w:eastAsiaTheme="minorEastAsia"/>
          <w:iCs/>
        </w:rPr>
        <w:t xml:space="preserve">   </w:t>
      </w:r>
      <w:r w:rsidRPr="00D2481F">
        <w:rPr>
          <w:rFonts w:eastAsiaTheme="minorEastAsia"/>
          <w:iCs/>
        </w:rPr>
        <w:t>Fig</w:t>
      </w:r>
      <w:r>
        <w:rPr>
          <w:rFonts w:eastAsiaTheme="minorEastAsia"/>
          <w:iCs/>
        </w:rPr>
        <w:t>ure</w:t>
      </w:r>
      <w:r w:rsidR="00FD2331">
        <w:rPr>
          <w:rFonts w:eastAsiaTheme="minorEastAsia"/>
          <w:iCs/>
        </w:rPr>
        <w:t xml:space="preserve"> 13.</w:t>
      </w:r>
      <w:r w:rsidRPr="00D2481F">
        <w:rPr>
          <w:rFonts w:eastAsiaTheme="minorEastAsia"/>
          <w:iCs/>
        </w:rPr>
        <w:t xml:space="preserve">Power injected by grid to </w:t>
      </w:r>
      <w:proofErr w:type="gramStart"/>
      <w:r w:rsidRPr="00D2481F">
        <w:rPr>
          <w:rFonts w:eastAsiaTheme="minorEastAsia"/>
          <w:iCs/>
        </w:rPr>
        <w:t>load(</w:t>
      </w:r>
      <w:proofErr w:type="gramEnd"/>
      <w:r w:rsidRPr="00D2481F">
        <w:rPr>
          <w:rFonts w:eastAsiaTheme="minorEastAsia"/>
          <w:iCs/>
        </w:rPr>
        <w:t>Over load</w:t>
      </w:r>
    </w:p>
    <w:p w14:paraId="04F20AB3" w14:textId="77777777" w:rsidR="00DF6278" w:rsidRPr="00D2481F" w:rsidRDefault="00DF6278" w:rsidP="00DF6278">
      <w:pPr>
        <w:rPr>
          <w:rFonts w:eastAsiaTheme="minorEastAsia"/>
          <w:iCs/>
        </w:rPr>
      </w:pPr>
      <w:r>
        <w:rPr>
          <w:rFonts w:eastAsiaTheme="minorEastAsia"/>
          <w:iCs/>
        </w:rPr>
        <w:t xml:space="preserve">                                                                                                             </w:t>
      </w:r>
      <w:r w:rsidRPr="00D2481F">
        <w:rPr>
          <w:rFonts w:eastAsiaTheme="minorEastAsia"/>
          <w:iCs/>
        </w:rPr>
        <w:t xml:space="preserve"> Conditions)</w:t>
      </w:r>
    </w:p>
    <w:p w14:paraId="62413236" w14:textId="77777777" w:rsidR="00DF6278" w:rsidRDefault="00DF6278" w:rsidP="00DF6278">
      <w:pPr>
        <w:tabs>
          <w:tab w:val="left" w:pos="426"/>
        </w:tabs>
        <w:rPr>
          <w:b/>
          <w:bCs/>
        </w:rPr>
      </w:pPr>
      <w:r>
        <w:rPr>
          <w:b/>
          <w:bCs/>
        </w:rPr>
        <w:t>5.</w:t>
      </w:r>
      <w:r w:rsidRPr="003D6B19">
        <w:rPr>
          <w:b/>
          <w:bCs/>
          <w:lang w:val="id-ID"/>
        </w:rPr>
        <w:t xml:space="preserve"> CONCLUSION</w:t>
      </w:r>
    </w:p>
    <w:p w14:paraId="25436A87" w14:textId="77777777" w:rsidR="00DF6278" w:rsidRPr="005D6AF7" w:rsidRDefault="00DF6278" w:rsidP="00DF6278">
      <w:pPr>
        <w:jc w:val="both"/>
        <w:rPr>
          <w:color w:val="000000"/>
        </w:rPr>
      </w:pPr>
      <w:r>
        <w:rPr>
          <w:color w:val="242021"/>
        </w:rPr>
        <w:t xml:space="preserve">      </w:t>
      </w:r>
      <w:r w:rsidRPr="005D6AF7">
        <w:rPr>
          <w:color w:val="242021"/>
        </w:rPr>
        <w:t>Novel converter with large gain implemented for low and medium-voltage source applications. High gain is obtained at lower duty cycles with minimum switching is obtained. The efficiency of dc-dc converter at full load is obtained as 94 %. Output voltage, diode currents and voltages, capacitor voltages are calculated. The converter is fed to a single phase full bridge inverter, which is then connected to the grid. The system is synchronized to grid by using d-q axis current control. The switching pulses to inverter are obtained from pulse generator based on d-q axis control. Waveforms of Output voltages and power of R load with and without LC filter are observed at light load and overload conditions and THD is seen.</w:t>
      </w:r>
      <w:r w:rsidRPr="005D6AF7">
        <w:rPr>
          <w:color w:val="000000"/>
        </w:rPr>
        <w:t xml:space="preserve"> PV-Source with Incremental Conductance Method is</w:t>
      </w:r>
      <w:r w:rsidRPr="005D6AF7">
        <w:rPr>
          <w:color w:val="242021"/>
        </w:rPr>
        <w:t xml:space="preserve"> </w:t>
      </w:r>
      <w:r w:rsidRPr="005D6AF7">
        <w:rPr>
          <w:color w:val="000000"/>
        </w:rPr>
        <w:t>used as input to novel high gain boost converter using d-q axis Controller and all required characteristics are observed. The proposed converter's performance is verified in a simulation environment, and the findings are presented.</w:t>
      </w:r>
    </w:p>
    <w:p w14:paraId="265A84E7" w14:textId="77777777" w:rsidR="00DF6278" w:rsidRPr="003D6B19" w:rsidRDefault="00DF6278" w:rsidP="00DF6278">
      <w:pPr>
        <w:jc w:val="both"/>
        <w:rPr>
          <w:i/>
          <w:iCs/>
          <w:color w:val="000000"/>
          <w:sz w:val="18"/>
          <w:szCs w:val="18"/>
        </w:rPr>
      </w:pPr>
    </w:p>
    <w:p w14:paraId="79A94CCF" w14:textId="77777777" w:rsidR="00DF6278" w:rsidRDefault="00DF6278" w:rsidP="00DF6278">
      <w:pPr>
        <w:jc w:val="both"/>
        <w:rPr>
          <w:rStyle w:val="apple-style-span"/>
          <w:b/>
          <w:color w:val="000000"/>
          <w:lang w:val="pt-BR"/>
        </w:rPr>
      </w:pPr>
      <w:r w:rsidRPr="003D6B19">
        <w:rPr>
          <w:rStyle w:val="apple-style-span"/>
          <w:b/>
          <w:color w:val="000000"/>
          <w:lang w:val="pt-BR"/>
        </w:rPr>
        <w:t>REFERENCES</w:t>
      </w:r>
    </w:p>
    <w:p w14:paraId="6EF4988F" w14:textId="77777777" w:rsidR="00DF6278" w:rsidRDefault="00DF6278" w:rsidP="00DF6278">
      <w:pPr>
        <w:jc w:val="both"/>
        <w:rPr>
          <w:rStyle w:val="apple-style-span"/>
          <w:b/>
          <w:color w:val="000000"/>
          <w:lang w:val="pt-BR"/>
        </w:rPr>
      </w:pPr>
      <w:bookmarkStart w:id="3" w:name="_GoBack"/>
      <w:bookmarkEnd w:id="3"/>
    </w:p>
    <w:p w14:paraId="388D8D6D" w14:textId="77777777" w:rsidR="00DF6278" w:rsidRDefault="00DF6278" w:rsidP="00DF6278">
      <w:pPr>
        <w:autoSpaceDE w:val="0"/>
        <w:autoSpaceDN w:val="0"/>
        <w:adjustRightInd w:val="0"/>
        <w:jc w:val="both"/>
        <w:rPr>
          <w:sz w:val="16"/>
          <w:szCs w:val="16"/>
          <w:lang w:eastAsia="en-IN"/>
        </w:rPr>
      </w:pPr>
      <w:r w:rsidRPr="005A65C0">
        <w:rPr>
          <w:color w:val="000000"/>
          <w:sz w:val="16"/>
          <w:szCs w:val="16"/>
        </w:rPr>
        <w:fldChar w:fldCharType="begin" w:fldLock="1"/>
      </w:r>
      <w:r w:rsidRPr="005A65C0">
        <w:rPr>
          <w:color w:val="000000"/>
          <w:sz w:val="16"/>
          <w:szCs w:val="16"/>
        </w:rPr>
        <w:instrText xml:space="preserve">ADDIN Mendeley Bibliography CSL_BIBLIOGRAPHY </w:instrText>
      </w:r>
      <w:r w:rsidRPr="005A65C0">
        <w:rPr>
          <w:color w:val="000000"/>
          <w:sz w:val="16"/>
          <w:szCs w:val="16"/>
        </w:rPr>
        <w:fldChar w:fldCharType="separate"/>
      </w:r>
      <w:r>
        <w:rPr>
          <w:noProof/>
          <w:sz w:val="16"/>
          <w:szCs w:val="16"/>
        </w:rPr>
        <w:t xml:space="preserve">[1]    </w:t>
      </w:r>
      <w:r w:rsidRPr="004E7AE0">
        <w:rPr>
          <w:noProof/>
          <w:sz w:val="16"/>
          <w:szCs w:val="16"/>
        </w:rPr>
        <w:t xml:space="preserve"> </w:t>
      </w:r>
      <w:r>
        <w:rPr>
          <w:noProof/>
          <w:sz w:val="16"/>
          <w:szCs w:val="16"/>
        </w:rPr>
        <w:t xml:space="preserve"> </w:t>
      </w:r>
      <w:r w:rsidRPr="004E7AE0">
        <w:rPr>
          <w:sz w:val="16"/>
          <w:szCs w:val="16"/>
          <w:lang w:eastAsia="en-IN"/>
        </w:rPr>
        <w:t xml:space="preserve">J. H. Lee, T. J. Liang and J. F. Chen, </w:t>
      </w:r>
      <w:proofErr w:type="gramStart"/>
      <w:r w:rsidRPr="004E7AE0">
        <w:rPr>
          <w:sz w:val="16"/>
          <w:szCs w:val="16"/>
          <w:lang w:eastAsia="en-IN"/>
        </w:rPr>
        <w:t>" Isolated</w:t>
      </w:r>
      <w:proofErr w:type="gramEnd"/>
      <w:r w:rsidRPr="004E7AE0">
        <w:rPr>
          <w:sz w:val="16"/>
          <w:szCs w:val="16"/>
          <w:lang w:eastAsia="en-IN"/>
        </w:rPr>
        <w:t xml:space="preserve"> Coupled-Inductor-Integrated DC–DC Converter</w:t>
      </w:r>
      <w:r>
        <w:rPr>
          <w:sz w:val="16"/>
          <w:szCs w:val="16"/>
          <w:lang w:eastAsia="en-IN"/>
        </w:rPr>
        <w:t xml:space="preserve"> w</w:t>
      </w:r>
      <w:r w:rsidRPr="004E7AE0">
        <w:rPr>
          <w:sz w:val="16"/>
          <w:szCs w:val="16"/>
          <w:lang w:eastAsia="en-IN"/>
        </w:rPr>
        <w:t xml:space="preserve">ith Non dissipative </w:t>
      </w:r>
      <w:proofErr w:type="spellStart"/>
      <w:r w:rsidRPr="004E7AE0">
        <w:rPr>
          <w:sz w:val="16"/>
          <w:szCs w:val="16"/>
          <w:lang w:eastAsia="en-IN"/>
        </w:rPr>
        <w:t>Snubber</w:t>
      </w:r>
      <w:proofErr w:type="spellEnd"/>
      <w:r w:rsidRPr="004E7AE0">
        <w:rPr>
          <w:sz w:val="16"/>
          <w:szCs w:val="16"/>
          <w:lang w:eastAsia="en-IN"/>
        </w:rPr>
        <w:t xml:space="preserve"> for</w:t>
      </w:r>
    </w:p>
    <w:p w14:paraId="29776298" w14:textId="77777777" w:rsidR="00DF6278" w:rsidRPr="004E7AE0" w:rsidRDefault="00DF6278" w:rsidP="00DF6278">
      <w:pPr>
        <w:autoSpaceDE w:val="0"/>
        <w:autoSpaceDN w:val="0"/>
        <w:adjustRightInd w:val="0"/>
        <w:jc w:val="both"/>
        <w:rPr>
          <w:sz w:val="16"/>
          <w:szCs w:val="16"/>
          <w:lang w:eastAsia="en-IN"/>
        </w:rPr>
      </w:pPr>
      <w:r>
        <w:rPr>
          <w:sz w:val="16"/>
          <w:szCs w:val="16"/>
          <w:lang w:eastAsia="en-IN"/>
        </w:rPr>
        <w:t xml:space="preserve">      </w:t>
      </w:r>
      <w:r w:rsidRPr="004E7AE0">
        <w:rPr>
          <w:sz w:val="16"/>
          <w:szCs w:val="16"/>
          <w:lang w:eastAsia="en-IN"/>
        </w:rPr>
        <w:t xml:space="preserve"> </w:t>
      </w:r>
      <w:r>
        <w:rPr>
          <w:sz w:val="16"/>
          <w:szCs w:val="16"/>
          <w:lang w:eastAsia="en-IN"/>
        </w:rPr>
        <w:t xml:space="preserve">   </w:t>
      </w:r>
      <w:r w:rsidRPr="004E7AE0">
        <w:rPr>
          <w:sz w:val="16"/>
          <w:szCs w:val="16"/>
          <w:lang w:eastAsia="en-IN"/>
        </w:rPr>
        <w:t xml:space="preserve">Solar Energy Applications," </w:t>
      </w:r>
      <w:r w:rsidRPr="004E7AE0">
        <w:rPr>
          <w:i/>
          <w:iCs/>
          <w:sz w:val="16"/>
          <w:szCs w:val="16"/>
          <w:lang w:eastAsia="en-IN"/>
        </w:rPr>
        <w:t>IEEE Trans. Ind. Electron.</w:t>
      </w:r>
      <w:r w:rsidRPr="004E7AE0">
        <w:rPr>
          <w:sz w:val="16"/>
          <w:szCs w:val="16"/>
          <w:lang w:eastAsia="en-IN"/>
        </w:rPr>
        <w:t>, vol. 61</w:t>
      </w:r>
      <w:proofErr w:type="gramStart"/>
      <w:r w:rsidRPr="004E7AE0">
        <w:rPr>
          <w:sz w:val="16"/>
          <w:szCs w:val="16"/>
          <w:lang w:eastAsia="en-IN"/>
        </w:rPr>
        <w:t>,  no</w:t>
      </w:r>
      <w:proofErr w:type="gramEnd"/>
      <w:r w:rsidRPr="004E7AE0">
        <w:rPr>
          <w:sz w:val="16"/>
          <w:szCs w:val="16"/>
          <w:lang w:eastAsia="en-IN"/>
        </w:rPr>
        <w:t>. 7, pp.3337-3348, July 2014.</w:t>
      </w:r>
    </w:p>
    <w:p w14:paraId="640E2C72" w14:textId="77777777" w:rsidR="00DF6278" w:rsidRDefault="00DF6278" w:rsidP="00DF6278">
      <w:pPr>
        <w:autoSpaceDE w:val="0"/>
        <w:autoSpaceDN w:val="0"/>
        <w:adjustRightInd w:val="0"/>
        <w:jc w:val="both"/>
        <w:rPr>
          <w:sz w:val="16"/>
          <w:szCs w:val="16"/>
          <w:lang w:eastAsia="en-IN"/>
        </w:rPr>
      </w:pPr>
      <w:r>
        <w:rPr>
          <w:noProof/>
          <w:sz w:val="16"/>
          <w:szCs w:val="16"/>
        </w:rPr>
        <w:t xml:space="preserve">[2]     </w:t>
      </w:r>
      <w:r w:rsidRPr="004E7AE0">
        <w:rPr>
          <w:sz w:val="16"/>
          <w:szCs w:val="16"/>
          <w:lang w:eastAsia="en-IN"/>
        </w:rPr>
        <w:t xml:space="preserve">M. </w:t>
      </w:r>
      <w:proofErr w:type="spellStart"/>
      <w:r w:rsidRPr="004E7AE0">
        <w:rPr>
          <w:sz w:val="16"/>
          <w:szCs w:val="16"/>
          <w:lang w:eastAsia="en-IN"/>
        </w:rPr>
        <w:t>Prudente</w:t>
      </w:r>
      <w:proofErr w:type="spellEnd"/>
      <w:r w:rsidRPr="004E7AE0">
        <w:rPr>
          <w:sz w:val="16"/>
          <w:szCs w:val="16"/>
          <w:lang w:eastAsia="en-IN"/>
        </w:rPr>
        <w:t xml:space="preserve">, L. L. </w:t>
      </w:r>
      <w:proofErr w:type="spellStart"/>
      <w:r w:rsidRPr="004E7AE0">
        <w:rPr>
          <w:sz w:val="16"/>
          <w:szCs w:val="16"/>
          <w:lang w:eastAsia="en-IN"/>
        </w:rPr>
        <w:t>Pfitscher</w:t>
      </w:r>
      <w:proofErr w:type="spellEnd"/>
      <w:r w:rsidRPr="004E7AE0">
        <w:rPr>
          <w:sz w:val="16"/>
          <w:szCs w:val="16"/>
          <w:lang w:eastAsia="en-IN"/>
        </w:rPr>
        <w:t xml:space="preserve">, G. </w:t>
      </w:r>
      <w:proofErr w:type="spellStart"/>
      <w:r w:rsidRPr="004E7AE0">
        <w:rPr>
          <w:sz w:val="16"/>
          <w:szCs w:val="16"/>
          <w:lang w:eastAsia="en-IN"/>
        </w:rPr>
        <w:t>Emmendoerfer</w:t>
      </w:r>
      <w:proofErr w:type="spellEnd"/>
      <w:r w:rsidRPr="004E7AE0">
        <w:rPr>
          <w:sz w:val="16"/>
          <w:szCs w:val="16"/>
          <w:lang w:eastAsia="en-IN"/>
        </w:rPr>
        <w:t xml:space="preserve">, E. F. </w:t>
      </w:r>
      <w:proofErr w:type="spellStart"/>
      <w:r w:rsidRPr="004E7AE0">
        <w:rPr>
          <w:sz w:val="16"/>
          <w:szCs w:val="16"/>
          <w:lang w:eastAsia="en-IN"/>
        </w:rPr>
        <w:t>Romaneli</w:t>
      </w:r>
      <w:proofErr w:type="spellEnd"/>
      <w:r w:rsidRPr="004E7AE0">
        <w:rPr>
          <w:sz w:val="16"/>
          <w:szCs w:val="16"/>
          <w:lang w:eastAsia="en-IN"/>
        </w:rPr>
        <w:t xml:space="preserve"> and </w:t>
      </w:r>
      <w:proofErr w:type="spellStart"/>
      <w:r w:rsidRPr="004E7AE0">
        <w:rPr>
          <w:sz w:val="16"/>
          <w:szCs w:val="16"/>
          <w:lang w:eastAsia="en-IN"/>
        </w:rPr>
        <w:t>R.Gules</w:t>
      </w:r>
      <w:proofErr w:type="spellEnd"/>
      <w:r w:rsidRPr="004E7AE0">
        <w:rPr>
          <w:sz w:val="16"/>
          <w:szCs w:val="16"/>
          <w:lang w:eastAsia="en-IN"/>
        </w:rPr>
        <w:t xml:space="preserve">, "Voltage Multiplier Cells Applied to Non-Isolated </w:t>
      </w:r>
    </w:p>
    <w:p w14:paraId="0ECBF958" w14:textId="77777777" w:rsidR="00DF6278" w:rsidRPr="005A65C0" w:rsidRDefault="00DF6278" w:rsidP="00DF6278">
      <w:pPr>
        <w:autoSpaceDE w:val="0"/>
        <w:autoSpaceDN w:val="0"/>
        <w:adjustRightInd w:val="0"/>
        <w:jc w:val="both"/>
        <w:rPr>
          <w:sz w:val="16"/>
          <w:szCs w:val="16"/>
          <w:lang w:eastAsia="en-IN"/>
        </w:rPr>
      </w:pPr>
      <w:r>
        <w:rPr>
          <w:sz w:val="16"/>
          <w:szCs w:val="16"/>
          <w:lang w:eastAsia="en-IN"/>
        </w:rPr>
        <w:t xml:space="preserve">          </w:t>
      </w:r>
      <w:r w:rsidRPr="004E7AE0">
        <w:rPr>
          <w:sz w:val="16"/>
          <w:szCs w:val="16"/>
          <w:lang w:eastAsia="en-IN"/>
        </w:rPr>
        <w:t xml:space="preserve">DC–DC Converters," </w:t>
      </w:r>
      <w:r w:rsidRPr="004E7AE0">
        <w:rPr>
          <w:i/>
          <w:iCs/>
          <w:sz w:val="16"/>
          <w:szCs w:val="16"/>
          <w:lang w:eastAsia="en-IN"/>
        </w:rPr>
        <w:t>IEEE Trans. Power Electron.</w:t>
      </w:r>
      <w:r>
        <w:rPr>
          <w:sz w:val="16"/>
          <w:szCs w:val="16"/>
          <w:lang w:eastAsia="en-IN"/>
        </w:rPr>
        <w:t>,</w:t>
      </w:r>
      <w:proofErr w:type="spellStart"/>
      <w:r>
        <w:rPr>
          <w:sz w:val="16"/>
          <w:szCs w:val="16"/>
          <w:lang w:eastAsia="en-IN"/>
        </w:rPr>
        <w:t>vol</w:t>
      </w:r>
      <w:proofErr w:type="spellEnd"/>
      <w:r>
        <w:rPr>
          <w:sz w:val="16"/>
          <w:szCs w:val="16"/>
          <w:lang w:eastAsia="en-IN"/>
        </w:rPr>
        <w:t>. 23, no. 2, pp.</w:t>
      </w:r>
      <w:r w:rsidRPr="004E7AE0">
        <w:rPr>
          <w:sz w:val="16"/>
          <w:szCs w:val="16"/>
          <w:lang w:eastAsia="en-IN"/>
        </w:rPr>
        <w:t xml:space="preserve"> 871-887,Mar. 2008.</w:t>
      </w:r>
    </w:p>
    <w:p w14:paraId="422955F9" w14:textId="77777777" w:rsidR="00DF6278" w:rsidRDefault="00DF6278" w:rsidP="00DF6278">
      <w:pPr>
        <w:autoSpaceDE w:val="0"/>
        <w:autoSpaceDN w:val="0"/>
        <w:adjustRightInd w:val="0"/>
        <w:jc w:val="both"/>
        <w:rPr>
          <w:sz w:val="16"/>
          <w:szCs w:val="16"/>
          <w:lang w:eastAsia="en-IN"/>
        </w:rPr>
      </w:pPr>
      <w:r>
        <w:rPr>
          <w:noProof/>
          <w:sz w:val="16"/>
          <w:szCs w:val="16"/>
        </w:rPr>
        <w:t xml:space="preserve">[3]     </w:t>
      </w:r>
      <w:r w:rsidRPr="004E7AE0">
        <w:rPr>
          <w:sz w:val="16"/>
          <w:szCs w:val="16"/>
          <w:lang w:eastAsia="en-IN"/>
        </w:rPr>
        <w:t xml:space="preserve">P. </w:t>
      </w:r>
      <w:proofErr w:type="spellStart"/>
      <w:r w:rsidRPr="004E7AE0">
        <w:rPr>
          <w:sz w:val="16"/>
          <w:szCs w:val="16"/>
          <w:lang w:eastAsia="en-IN"/>
        </w:rPr>
        <w:t>Xuewei</w:t>
      </w:r>
      <w:proofErr w:type="spellEnd"/>
      <w:r w:rsidRPr="004E7AE0">
        <w:rPr>
          <w:sz w:val="16"/>
          <w:szCs w:val="16"/>
          <w:lang w:eastAsia="en-IN"/>
        </w:rPr>
        <w:t xml:space="preserve"> and A. K. </w:t>
      </w:r>
      <w:proofErr w:type="spellStart"/>
      <w:r w:rsidRPr="004E7AE0">
        <w:rPr>
          <w:sz w:val="16"/>
          <w:szCs w:val="16"/>
          <w:lang w:eastAsia="en-IN"/>
        </w:rPr>
        <w:t>Rathore</w:t>
      </w:r>
      <w:proofErr w:type="spellEnd"/>
      <w:r w:rsidRPr="004E7AE0">
        <w:rPr>
          <w:sz w:val="16"/>
          <w:szCs w:val="16"/>
          <w:lang w:eastAsia="en-IN"/>
        </w:rPr>
        <w:t xml:space="preserve">, </w:t>
      </w:r>
      <w:proofErr w:type="gramStart"/>
      <w:r w:rsidRPr="004E7AE0">
        <w:rPr>
          <w:sz w:val="16"/>
          <w:szCs w:val="16"/>
          <w:lang w:eastAsia="en-IN"/>
        </w:rPr>
        <w:t>" Novel</w:t>
      </w:r>
      <w:proofErr w:type="gramEnd"/>
      <w:r w:rsidRPr="004E7AE0">
        <w:rPr>
          <w:sz w:val="16"/>
          <w:szCs w:val="16"/>
          <w:lang w:eastAsia="en-IN"/>
        </w:rPr>
        <w:t xml:space="preserve"> Bidirectional </w:t>
      </w:r>
      <w:proofErr w:type="spellStart"/>
      <w:r w:rsidRPr="004E7AE0">
        <w:rPr>
          <w:sz w:val="16"/>
          <w:szCs w:val="16"/>
          <w:lang w:eastAsia="en-IN"/>
        </w:rPr>
        <w:t>Snubberless</w:t>
      </w:r>
      <w:proofErr w:type="spellEnd"/>
      <w:r w:rsidRPr="004E7AE0">
        <w:rPr>
          <w:sz w:val="16"/>
          <w:szCs w:val="16"/>
          <w:lang w:eastAsia="en-IN"/>
        </w:rPr>
        <w:t xml:space="preserve"> Naturally Commutated Soft-Switching Current-Fed Full-Bridge</w:t>
      </w:r>
    </w:p>
    <w:p w14:paraId="46D4035B" w14:textId="77777777" w:rsidR="00DF6278" w:rsidRPr="005A65C0" w:rsidRDefault="00DF6278" w:rsidP="00DF6278">
      <w:pPr>
        <w:autoSpaceDE w:val="0"/>
        <w:autoSpaceDN w:val="0"/>
        <w:adjustRightInd w:val="0"/>
        <w:jc w:val="both"/>
        <w:rPr>
          <w:sz w:val="16"/>
          <w:szCs w:val="16"/>
          <w:lang w:eastAsia="en-IN"/>
        </w:rPr>
      </w:pPr>
      <w:r>
        <w:rPr>
          <w:sz w:val="16"/>
          <w:szCs w:val="16"/>
          <w:lang w:eastAsia="en-IN"/>
        </w:rPr>
        <w:t xml:space="preserve">         </w:t>
      </w:r>
      <w:r w:rsidRPr="004E7AE0">
        <w:rPr>
          <w:sz w:val="16"/>
          <w:szCs w:val="16"/>
          <w:lang w:eastAsia="en-IN"/>
        </w:rPr>
        <w:t xml:space="preserve"> Isolated DC/DC Converter for Fuel Cell Vehicles," </w:t>
      </w:r>
      <w:r w:rsidRPr="004E7AE0">
        <w:rPr>
          <w:i/>
          <w:iCs/>
          <w:sz w:val="16"/>
          <w:szCs w:val="16"/>
          <w:lang w:eastAsia="en-IN"/>
        </w:rPr>
        <w:t>IEEE</w:t>
      </w:r>
      <w:r w:rsidRPr="004E7AE0">
        <w:rPr>
          <w:sz w:val="16"/>
          <w:szCs w:val="16"/>
          <w:lang w:eastAsia="en-IN"/>
        </w:rPr>
        <w:t xml:space="preserve"> </w:t>
      </w:r>
      <w:r w:rsidRPr="004E7AE0">
        <w:rPr>
          <w:i/>
          <w:iCs/>
          <w:sz w:val="16"/>
          <w:szCs w:val="16"/>
          <w:lang w:eastAsia="en-IN"/>
        </w:rPr>
        <w:t xml:space="preserve">Trans Ind. </w:t>
      </w:r>
      <w:proofErr w:type="gramStart"/>
      <w:r w:rsidRPr="004E7AE0">
        <w:rPr>
          <w:i/>
          <w:iCs/>
          <w:sz w:val="16"/>
          <w:szCs w:val="16"/>
          <w:lang w:eastAsia="en-IN"/>
        </w:rPr>
        <w:t>Electron.</w:t>
      </w:r>
      <w:r w:rsidRPr="004E7AE0">
        <w:rPr>
          <w:sz w:val="16"/>
          <w:szCs w:val="16"/>
          <w:lang w:eastAsia="en-IN"/>
        </w:rPr>
        <w:t>,</w:t>
      </w:r>
      <w:proofErr w:type="gramEnd"/>
      <w:r w:rsidRPr="004E7AE0">
        <w:rPr>
          <w:sz w:val="16"/>
          <w:szCs w:val="16"/>
          <w:lang w:eastAsia="en-IN"/>
        </w:rPr>
        <w:t xml:space="preserve"> vol. 61, no. 5, pp. 2307-2315, May 2014.</w:t>
      </w:r>
    </w:p>
    <w:p w14:paraId="4E9181FD" w14:textId="77777777" w:rsidR="00DF6278" w:rsidRDefault="00DF6278" w:rsidP="00DF6278">
      <w:pPr>
        <w:autoSpaceDE w:val="0"/>
        <w:autoSpaceDN w:val="0"/>
        <w:adjustRightInd w:val="0"/>
        <w:jc w:val="both"/>
        <w:rPr>
          <w:sz w:val="16"/>
          <w:szCs w:val="16"/>
        </w:rPr>
      </w:pPr>
      <w:r>
        <w:rPr>
          <w:noProof/>
          <w:sz w:val="16"/>
          <w:szCs w:val="16"/>
        </w:rPr>
        <w:t xml:space="preserve">[4]     </w:t>
      </w:r>
      <w:r w:rsidRPr="004E7AE0">
        <w:rPr>
          <w:sz w:val="16"/>
          <w:szCs w:val="16"/>
        </w:rPr>
        <w:t xml:space="preserve">F. </w:t>
      </w:r>
      <w:proofErr w:type="spellStart"/>
      <w:r w:rsidRPr="004E7AE0">
        <w:rPr>
          <w:sz w:val="16"/>
          <w:szCs w:val="16"/>
        </w:rPr>
        <w:t>Witulski</w:t>
      </w:r>
      <w:proofErr w:type="spellEnd"/>
      <w:r w:rsidRPr="004E7AE0">
        <w:rPr>
          <w:sz w:val="16"/>
          <w:szCs w:val="16"/>
        </w:rPr>
        <w:t xml:space="preserve">, “Introduction to Modeling of Transformers and Coupled Inductors,” </w:t>
      </w:r>
      <w:r w:rsidRPr="004E7AE0">
        <w:rPr>
          <w:iCs/>
          <w:sz w:val="16"/>
          <w:szCs w:val="16"/>
        </w:rPr>
        <w:t xml:space="preserve">IEEE </w:t>
      </w:r>
      <w:proofErr w:type="spellStart"/>
      <w:r w:rsidRPr="004E7AE0">
        <w:rPr>
          <w:iCs/>
          <w:sz w:val="16"/>
          <w:szCs w:val="16"/>
        </w:rPr>
        <w:t>Trans.Power</w:t>
      </w:r>
      <w:proofErr w:type="spellEnd"/>
      <w:r>
        <w:rPr>
          <w:iCs/>
          <w:sz w:val="16"/>
          <w:szCs w:val="16"/>
        </w:rPr>
        <w:t xml:space="preserve"> </w:t>
      </w:r>
      <w:r w:rsidRPr="004E7AE0">
        <w:rPr>
          <w:iCs/>
          <w:sz w:val="16"/>
          <w:szCs w:val="16"/>
        </w:rPr>
        <w:t>Electronics</w:t>
      </w:r>
      <w:r w:rsidRPr="004E7AE0">
        <w:rPr>
          <w:sz w:val="16"/>
          <w:szCs w:val="16"/>
        </w:rPr>
        <w:t xml:space="preserve">, vol. 10, no. 3, </w:t>
      </w:r>
    </w:p>
    <w:p w14:paraId="3F34AF23" w14:textId="77777777" w:rsidR="00DF6278" w:rsidRPr="004E7AE0" w:rsidRDefault="00DF6278" w:rsidP="00DF6278">
      <w:pPr>
        <w:autoSpaceDE w:val="0"/>
        <w:autoSpaceDN w:val="0"/>
        <w:adjustRightInd w:val="0"/>
        <w:jc w:val="both"/>
        <w:rPr>
          <w:iCs/>
          <w:sz w:val="16"/>
          <w:szCs w:val="16"/>
        </w:rPr>
      </w:pPr>
      <w:r>
        <w:rPr>
          <w:sz w:val="16"/>
          <w:szCs w:val="16"/>
        </w:rPr>
        <w:t xml:space="preserve">          </w:t>
      </w:r>
      <w:r w:rsidRPr="004E7AE0">
        <w:rPr>
          <w:sz w:val="16"/>
          <w:szCs w:val="16"/>
        </w:rPr>
        <w:t>May 1995</w:t>
      </w:r>
      <w:r>
        <w:rPr>
          <w:iCs/>
          <w:sz w:val="16"/>
          <w:szCs w:val="16"/>
        </w:rPr>
        <w:t>.</w:t>
      </w:r>
    </w:p>
    <w:p w14:paraId="632F9E97" w14:textId="77777777" w:rsidR="00DF6278" w:rsidRPr="004E7AE0" w:rsidRDefault="00DF6278" w:rsidP="00DF6278">
      <w:pPr>
        <w:autoSpaceDE w:val="0"/>
        <w:autoSpaceDN w:val="0"/>
        <w:adjustRightInd w:val="0"/>
        <w:jc w:val="both"/>
        <w:rPr>
          <w:iCs/>
          <w:sz w:val="16"/>
          <w:szCs w:val="16"/>
        </w:rPr>
      </w:pPr>
      <w:proofErr w:type="gramStart"/>
      <w:r>
        <w:rPr>
          <w:noProof/>
          <w:sz w:val="16"/>
          <w:szCs w:val="16"/>
        </w:rPr>
        <w:t xml:space="preserve">[5]     </w:t>
      </w:r>
      <w:r w:rsidRPr="004E7AE0">
        <w:rPr>
          <w:sz w:val="16"/>
          <w:szCs w:val="16"/>
        </w:rPr>
        <w:t xml:space="preserve">J. </w:t>
      </w:r>
      <w:proofErr w:type="spellStart"/>
      <w:r w:rsidRPr="004E7AE0">
        <w:rPr>
          <w:sz w:val="16"/>
          <w:szCs w:val="16"/>
        </w:rPr>
        <w:t>Xu</w:t>
      </w:r>
      <w:proofErr w:type="spellEnd"/>
      <w:r w:rsidRPr="004E7AE0">
        <w:rPr>
          <w:sz w:val="16"/>
          <w:szCs w:val="16"/>
        </w:rPr>
        <w:t xml:space="preserve">, “Modeling and analysis of switching DC-DC converter with coupled-inductor,” </w:t>
      </w:r>
      <w:r w:rsidRPr="004E7AE0">
        <w:rPr>
          <w:iCs/>
          <w:sz w:val="16"/>
          <w:szCs w:val="16"/>
        </w:rPr>
        <w:t>IEEE CICC</w:t>
      </w:r>
      <w:r>
        <w:rPr>
          <w:sz w:val="16"/>
          <w:szCs w:val="16"/>
        </w:rPr>
        <w:t>, pp. 717-720, May 1991.</w:t>
      </w:r>
      <w:proofErr w:type="gramEnd"/>
    </w:p>
    <w:p w14:paraId="34E3EEA2" w14:textId="77777777" w:rsidR="00DF6278" w:rsidRDefault="00DF6278" w:rsidP="00DF6278">
      <w:pPr>
        <w:autoSpaceDE w:val="0"/>
        <w:autoSpaceDN w:val="0"/>
        <w:adjustRightInd w:val="0"/>
        <w:jc w:val="both"/>
        <w:rPr>
          <w:i/>
          <w:iCs/>
          <w:sz w:val="16"/>
          <w:szCs w:val="16"/>
          <w:lang w:eastAsia="en-IN"/>
        </w:rPr>
      </w:pPr>
      <w:r>
        <w:rPr>
          <w:noProof/>
          <w:sz w:val="16"/>
          <w:szCs w:val="16"/>
        </w:rPr>
        <w:t xml:space="preserve">[6]    </w:t>
      </w:r>
      <w:r w:rsidRPr="004E7AE0">
        <w:rPr>
          <w:sz w:val="16"/>
          <w:szCs w:val="16"/>
          <w:lang w:eastAsia="en-IN"/>
        </w:rPr>
        <w:t xml:space="preserve"> F. S. Garcia, J. A. </w:t>
      </w:r>
      <w:proofErr w:type="spellStart"/>
      <w:r w:rsidRPr="004E7AE0">
        <w:rPr>
          <w:sz w:val="16"/>
          <w:szCs w:val="16"/>
          <w:lang w:eastAsia="en-IN"/>
        </w:rPr>
        <w:t>Pomilio</w:t>
      </w:r>
      <w:proofErr w:type="spellEnd"/>
      <w:r w:rsidRPr="004E7AE0">
        <w:rPr>
          <w:sz w:val="16"/>
          <w:szCs w:val="16"/>
          <w:lang w:eastAsia="en-IN"/>
        </w:rPr>
        <w:t xml:space="preserve"> and G. </w:t>
      </w:r>
      <w:proofErr w:type="spellStart"/>
      <w:r w:rsidRPr="004E7AE0">
        <w:rPr>
          <w:sz w:val="16"/>
          <w:szCs w:val="16"/>
          <w:lang w:eastAsia="en-IN"/>
        </w:rPr>
        <w:t>Spiazzi</w:t>
      </w:r>
      <w:proofErr w:type="spellEnd"/>
      <w:r w:rsidRPr="004E7AE0">
        <w:rPr>
          <w:sz w:val="16"/>
          <w:szCs w:val="16"/>
          <w:lang w:eastAsia="en-IN"/>
        </w:rPr>
        <w:t xml:space="preserve">, "Modeling and Control Design of the Interleaved Double Dual Boost Converter," </w:t>
      </w:r>
      <w:r w:rsidRPr="004E7AE0">
        <w:rPr>
          <w:i/>
          <w:iCs/>
          <w:sz w:val="16"/>
          <w:szCs w:val="16"/>
          <w:lang w:eastAsia="en-IN"/>
        </w:rPr>
        <w:t xml:space="preserve">IEEE </w:t>
      </w:r>
    </w:p>
    <w:p w14:paraId="27468648" w14:textId="77777777" w:rsidR="00DF6278" w:rsidRDefault="00DF6278" w:rsidP="00DF6278">
      <w:pPr>
        <w:autoSpaceDE w:val="0"/>
        <w:autoSpaceDN w:val="0"/>
        <w:adjustRightInd w:val="0"/>
        <w:jc w:val="both"/>
        <w:rPr>
          <w:sz w:val="16"/>
          <w:szCs w:val="16"/>
          <w:lang w:eastAsia="en-IN"/>
        </w:rPr>
      </w:pPr>
      <w:r>
        <w:rPr>
          <w:i/>
          <w:iCs/>
          <w:sz w:val="16"/>
          <w:szCs w:val="16"/>
          <w:lang w:eastAsia="en-IN"/>
        </w:rPr>
        <w:t xml:space="preserve">          </w:t>
      </w:r>
      <w:proofErr w:type="spellStart"/>
      <w:r w:rsidRPr="004E7AE0">
        <w:rPr>
          <w:i/>
          <w:iCs/>
          <w:sz w:val="16"/>
          <w:szCs w:val="16"/>
          <w:lang w:eastAsia="en-IN"/>
        </w:rPr>
        <w:t>Trans.Ind</w:t>
      </w:r>
      <w:proofErr w:type="spellEnd"/>
      <w:r w:rsidRPr="004E7AE0">
        <w:rPr>
          <w:i/>
          <w:iCs/>
          <w:sz w:val="16"/>
          <w:szCs w:val="16"/>
          <w:lang w:eastAsia="en-IN"/>
        </w:rPr>
        <w:t xml:space="preserve">. Electron., </w:t>
      </w:r>
      <w:r w:rsidRPr="004E7AE0">
        <w:rPr>
          <w:sz w:val="16"/>
          <w:szCs w:val="16"/>
          <w:lang w:eastAsia="en-IN"/>
        </w:rPr>
        <w:t xml:space="preserve">vol. 60, no. 8, pp. 3283-3290, Aug. </w:t>
      </w:r>
      <w:proofErr w:type="gramStart"/>
      <w:r w:rsidRPr="004E7AE0">
        <w:rPr>
          <w:sz w:val="16"/>
          <w:szCs w:val="16"/>
          <w:lang w:eastAsia="en-IN"/>
        </w:rPr>
        <w:t>2013</w:t>
      </w:r>
      <w:r w:rsidRPr="004E7AE0">
        <w:rPr>
          <w:noProof/>
          <w:sz w:val="16"/>
          <w:szCs w:val="16"/>
        </w:rPr>
        <w:t xml:space="preserve"> </w:t>
      </w:r>
      <w:r>
        <w:rPr>
          <w:noProof/>
          <w:sz w:val="16"/>
          <w:szCs w:val="16"/>
        </w:rPr>
        <w:t>.</w:t>
      </w:r>
      <w:proofErr w:type="gramEnd"/>
    </w:p>
    <w:p w14:paraId="579A524B" w14:textId="77777777" w:rsidR="00DF6278" w:rsidRPr="005A65C0" w:rsidRDefault="00DF6278" w:rsidP="00DF6278">
      <w:pPr>
        <w:widowControl w:val="0"/>
        <w:autoSpaceDE w:val="0"/>
        <w:autoSpaceDN w:val="0"/>
        <w:adjustRightInd w:val="0"/>
        <w:ind w:left="426" w:hanging="426"/>
        <w:jc w:val="both"/>
        <w:rPr>
          <w:noProof/>
          <w:sz w:val="16"/>
          <w:szCs w:val="16"/>
        </w:rPr>
      </w:pPr>
      <w:r w:rsidRPr="005A65C0">
        <w:rPr>
          <w:noProof/>
          <w:sz w:val="16"/>
          <w:szCs w:val="16"/>
        </w:rPr>
        <w:t>[7]</w:t>
      </w:r>
      <w:r w:rsidRPr="005A65C0">
        <w:rPr>
          <w:noProof/>
          <w:sz w:val="16"/>
          <w:szCs w:val="16"/>
        </w:rPr>
        <w:tab/>
        <w:t xml:space="preserve">A. D. Dwivedi, G. Srivastava, S. Dhar, and R. Singh, “A decentralized privacy-preserving healthcare blockchain for IoT,” </w:t>
      </w:r>
      <w:r w:rsidRPr="005A65C0">
        <w:rPr>
          <w:i/>
          <w:iCs/>
          <w:noProof/>
          <w:sz w:val="16"/>
          <w:szCs w:val="16"/>
        </w:rPr>
        <w:lastRenderedPageBreak/>
        <w:t>Sensors</w:t>
      </w:r>
      <w:r w:rsidRPr="005A65C0">
        <w:rPr>
          <w:noProof/>
          <w:sz w:val="16"/>
          <w:szCs w:val="16"/>
        </w:rPr>
        <w:t>, vol. 19, no. 2, pp. 1–17, 2019, doi: 10.3390/s19020326.</w:t>
      </w:r>
    </w:p>
    <w:p w14:paraId="5653F4CA" w14:textId="77777777" w:rsidR="00DF6278" w:rsidRDefault="00DF6278" w:rsidP="00DF6278">
      <w:pPr>
        <w:autoSpaceDE w:val="0"/>
        <w:autoSpaceDN w:val="0"/>
        <w:adjustRightInd w:val="0"/>
        <w:jc w:val="both"/>
        <w:rPr>
          <w:sz w:val="16"/>
          <w:szCs w:val="16"/>
          <w:lang w:eastAsia="en-IN"/>
        </w:rPr>
      </w:pPr>
      <w:r>
        <w:rPr>
          <w:noProof/>
          <w:sz w:val="16"/>
          <w:szCs w:val="16"/>
        </w:rPr>
        <w:t xml:space="preserve">[8]    </w:t>
      </w:r>
      <w:r w:rsidRPr="004E7AE0">
        <w:rPr>
          <w:noProof/>
          <w:sz w:val="16"/>
          <w:szCs w:val="16"/>
        </w:rPr>
        <w:t xml:space="preserve"> </w:t>
      </w:r>
      <w:r w:rsidRPr="004E7AE0">
        <w:rPr>
          <w:sz w:val="16"/>
          <w:szCs w:val="16"/>
          <w:lang w:eastAsia="en-IN"/>
        </w:rPr>
        <w:t xml:space="preserve">K. C. Tseng and C. C. Huang, "High Step-Up High-Efficiency Interleaved Converter </w:t>
      </w:r>
      <w:proofErr w:type="gramStart"/>
      <w:r w:rsidRPr="004E7AE0">
        <w:rPr>
          <w:sz w:val="16"/>
          <w:szCs w:val="16"/>
          <w:lang w:eastAsia="en-IN"/>
        </w:rPr>
        <w:t>With</w:t>
      </w:r>
      <w:proofErr w:type="gramEnd"/>
      <w:r w:rsidRPr="004E7AE0">
        <w:rPr>
          <w:sz w:val="16"/>
          <w:szCs w:val="16"/>
          <w:lang w:eastAsia="en-IN"/>
        </w:rPr>
        <w:t xml:space="preserve"> Voltage</w:t>
      </w:r>
      <w:r>
        <w:rPr>
          <w:sz w:val="16"/>
          <w:szCs w:val="16"/>
          <w:lang w:eastAsia="en-IN"/>
        </w:rPr>
        <w:t xml:space="preserve"> </w:t>
      </w:r>
      <w:r w:rsidRPr="004E7AE0">
        <w:rPr>
          <w:sz w:val="16"/>
          <w:szCs w:val="16"/>
          <w:lang w:eastAsia="en-IN"/>
        </w:rPr>
        <w:t xml:space="preserve">Multiplier Module for </w:t>
      </w:r>
    </w:p>
    <w:p w14:paraId="6DE2D8A6" w14:textId="77777777" w:rsidR="00DF6278" w:rsidRPr="005A65C0" w:rsidRDefault="00DF6278" w:rsidP="00DF6278">
      <w:pPr>
        <w:autoSpaceDE w:val="0"/>
        <w:autoSpaceDN w:val="0"/>
        <w:adjustRightInd w:val="0"/>
        <w:jc w:val="both"/>
        <w:rPr>
          <w:sz w:val="16"/>
          <w:szCs w:val="16"/>
          <w:lang w:eastAsia="en-IN"/>
        </w:rPr>
      </w:pPr>
      <w:r>
        <w:rPr>
          <w:sz w:val="16"/>
          <w:szCs w:val="16"/>
          <w:lang w:eastAsia="en-IN"/>
        </w:rPr>
        <w:t xml:space="preserve">          </w:t>
      </w:r>
      <w:r w:rsidRPr="004E7AE0">
        <w:rPr>
          <w:sz w:val="16"/>
          <w:szCs w:val="16"/>
          <w:lang w:eastAsia="en-IN"/>
        </w:rPr>
        <w:t xml:space="preserve">Renewable Energy System," </w:t>
      </w:r>
      <w:r w:rsidRPr="004E7AE0">
        <w:rPr>
          <w:i/>
          <w:iCs/>
          <w:sz w:val="16"/>
          <w:szCs w:val="16"/>
          <w:lang w:eastAsia="en-IN"/>
        </w:rPr>
        <w:t>IEEE Trans. Ind. Electron.</w:t>
      </w:r>
      <w:r w:rsidRPr="004E7AE0">
        <w:rPr>
          <w:sz w:val="16"/>
          <w:szCs w:val="16"/>
          <w:lang w:eastAsia="en-IN"/>
        </w:rPr>
        <w:t>, vol. 61, no. 3, pp.1311-1319, Mar. 2014.</w:t>
      </w:r>
    </w:p>
    <w:p w14:paraId="329E4E65" w14:textId="77777777" w:rsidR="00DF6278" w:rsidRDefault="00DF6278" w:rsidP="00DF6278">
      <w:pPr>
        <w:autoSpaceDE w:val="0"/>
        <w:autoSpaceDN w:val="0"/>
        <w:adjustRightInd w:val="0"/>
        <w:jc w:val="both"/>
        <w:rPr>
          <w:sz w:val="16"/>
          <w:szCs w:val="16"/>
          <w:lang w:eastAsia="en-IN"/>
        </w:rPr>
      </w:pPr>
      <w:r>
        <w:rPr>
          <w:noProof/>
          <w:sz w:val="16"/>
          <w:szCs w:val="16"/>
        </w:rPr>
        <w:t xml:space="preserve">[9]     </w:t>
      </w:r>
      <w:r w:rsidRPr="004E7AE0">
        <w:rPr>
          <w:sz w:val="16"/>
          <w:szCs w:val="16"/>
          <w:lang w:eastAsia="en-IN"/>
        </w:rPr>
        <w:t xml:space="preserve">S. Lee, P. Kim and S. Choi, “High step-up soft-switched converters using voltage multiplier cells,” </w:t>
      </w:r>
      <w:r w:rsidRPr="004E7AE0">
        <w:rPr>
          <w:i/>
          <w:iCs/>
          <w:sz w:val="16"/>
          <w:szCs w:val="16"/>
          <w:lang w:eastAsia="en-IN"/>
        </w:rPr>
        <w:t xml:space="preserve">IEEE Trans. Power </w:t>
      </w:r>
      <w:proofErr w:type="gramStart"/>
      <w:r w:rsidRPr="004E7AE0">
        <w:rPr>
          <w:i/>
          <w:iCs/>
          <w:sz w:val="16"/>
          <w:szCs w:val="16"/>
          <w:lang w:eastAsia="en-IN"/>
        </w:rPr>
        <w:t>Electron.</w:t>
      </w:r>
      <w:r w:rsidRPr="004E7AE0">
        <w:rPr>
          <w:sz w:val="16"/>
          <w:szCs w:val="16"/>
          <w:lang w:eastAsia="en-IN"/>
        </w:rPr>
        <w:t>,</w:t>
      </w:r>
      <w:proofErr w:type="gramEnd"/>
    </w:p>
    <w:p w14:paraId="7E32365B" w14:textId="77777777" w:rsidR="00DF6278" w:rsidRPr="005A65C0" w:rsidRDefault="00DF6278" w:rsidP="00DF6278">
      <w:pPr>
        <w:autoSpaceDE w:val="0"/>
        <w:autoSpaceDN w:val="0"/>
        <w:adjustRightInd w:val="0"/>
        <w:jc w:val="both"/>
        <w:rPr>
          <w:sz w:val="16"/>
          <w:szCs w:val="16"/>
          <w:lang w:eastAsia="en-IN"/>
        </w:rPr>
      </w:pPr>
      <w:r>
        <w:rPr>
          <w:sz w:val="16"/>
          <w:szCs w:val="16"/>
          <w:lang w:eastAsia="en-IN"/>
        </w:rPr>
        <w:t xml:space="preserve">         </w:t>
      </w:r>
      <w:r w:rsidRPr="004E7AE0">
        <w:rPr>
          <w:sz w:val="16"/>
          <w:szCs w:val="16"/>
          <w:lang w:eastAsia="en-IN"/>
        </w:rPr>
        <w:t xml:space="preserve"> vol. 28</w:t>
      </w:r>
      <w:proofErr w:type="gramStart"/>
      <w:r w:rsidRPr="004E7AE0">
        <w:rPr>
          <w:sz w:val="16"/>
          <w:szCs w:val="16"/>
          <w:lang w:eastAsia="en-IN"/>
        </w:rPr>
        <w:t>,no</w:t>
      </w:r>
      <w:proofErr w:type="gramEnd"/>
      <w:r w:rsidRPr="004E7AE0">
        <w:rPr>
          <w:sz w:val="16"/>
          <w:szCs w:val="16"/>
          <w:lang w:eastAsia="en-IN"/>
        </w:rPr>
        <w:t>. 7, pp. 3379-3387, Jul. 2013</w:t>
      </w:r>
    </w:p>
    <w:p w14:paraId="675C2DB4" w14:textId="77777777" w:rsidR="00DF6278" w:rsidRDefault="00DF6278" w:rsidP="00DF6278">
      <w:pPr>
        <w:autoSpaceDE w:val="0"/>
        <w:autoSpaceDN w:val="0"/>
        <w:adjustRightInd w:val="0"/>
        <w:jc w:val="both"/>
        <w:rPr>
          <w:sz w:val="16"/>
          <w:szCs w:val="16"/>
          <w:lang w:eastAsia="en-IN"/>
        </w:rPr>
      </w:pPr>
      <w:r>
        <w:rPr>
          <w:noProof/>
          <w:sz w:val="16"/>
          <w:szCs w:val="16"/>
        </w:rPr>
        <w:t xml:space="preserve">[10]   </w:t>
      </w:r>
      <w:r w:rsidRPr="004E7AE0">
        <w:rPr>
          <w:sz w:val="16"/>
          <w:szCs w:val="16"/>
          <w:lang w:eastAsia="en-IN"/>
        </w:rPr>
        <w:t>Y. P. Hsieh, J. F. Chen, T. J. Liang and L. S. Yang, "Novel High Step-Up DC-DC Converter</w:t>
      </w:r>
      <w:r>
        <w:rPr>
          <w:sz w:val="16"/>
          <w:szCs w:val="16"/>
          <w:lang w:eastAsia="en-IN"/>
        </w:rPr>
        <w:t xml:space="preserve"> </w:t>
      </w:r>
      <w:r w:rsidRPr="004E7AE0">
        <w:rPr>
          <w:sz w:val="16"/>
          <w:szCs w:val="16"/>
          <w:lang w:eastAsia="en-IN"/>
        </w:rPr>
        <w:t xml:space="preserve">for Distributed Generation System," </w:t>
      </w:r>
    </w:p>
    <w:p w14:paraId="56523AC4" w14:textId="77777777" w:rsidR="00DF6278" w:rsidRPr="004E7AE0" w:rsidRDefault="00DF6278" w:rsidP="00DF6278">
      <w:pPr>
        <w:autoSpaceDE w:val="0"/>
        <w:autoSpaceDN w:val="0"/>
        <w:adjustRightInd w:val="0"/>
        <w:jc w:val="both"/>
        <w:rPr>
          <w:sz w:val="16"/>
          <w:szCs w:val="16"/>
          <w:lang w:eastAsia="en-IN"/>
        </w:rPr>
      </w:pPr>
      <w:r>
        <w:rPr>
          <w:sz w:val="16"/>
          <w:szCs w:val="16"/>
          <w:lang w:eastAsia="en-IN"/>
        </w:rPr>
        <w:t xml:space="preserve">          </w:t>
      </w:r>
      <w:r w:rsidRPr="004E7AE0">
        <w:rPr>
          <w:i/>
          <w:iCs/>
          <w:sz w:val="16"/>
          <w:szCs w:val="16"/>
          <w:lang w:eastAsia="en-IN"/>
        </w:rPr>
        <w:t>IEEE Trans. Ind. Electron.</w:t>
      </w:r>
      <w:r w:rsidRPr="004E7AE0">
        <w:rPr>
          <w:sz w:val="16"/>
          <w:szCs w:val="16"/>
          <w:lang w:eastAsia="en-IN"/>
        </w:rPr>
        <w:t>, vol. 60, no. 4, pp. 1473-1482,</w:t>
      </w:r>
      <w:r>
        <w:rPr>
          <w:sz w:val="16"/>
          <w:szCs w:val="16"/>
          <w:lang w:eastAsia="en-IN"/>
        </w:rPr>
        <w:t xml:space="preserve"> </w:t>
      </w:r>
      <w:r w:rsidRPr="004E7AE0">
        <w:rPr>
          <w:sz w:val="16"/>
          <w:szCs w:val="16"/>
          <w:lang w:eastAsia="en-IN"/>
        </w:rPr>
        <w:t>April 2013.</w:t>
      </w:r>
    </w:p>
    <w:p w14:paraId="2BA54C05" w14:textId="77777777" w:rsidR="00DF6278" w:rsidRDefault="00DF6278" w:rsidP="00DF6278">
      <w:pPr>
        <w:autoSpaceDE w:val="0"/>
        <w:autoSpaceDN w:val="0"/>
        <w:adjustRightInd w:val="0"/>
        <w:jc w:val="both"/>
        <w:rPr>
          <w:sz w:val="16"/>
          <w:szCs w:val="16"/>
        </w:rPr>
      </w:pPr>
      <w:r>
        <w:rPr>
          <w:noProof/>
          <w:sz w:val="16"/>
          <w:szCs w:val="16"/>
        </w:rPr>
        <w:t xml:space="preserve">[11]    </w:t>
      </w:r>
      <w:r w:rsidRPr="004E7AE0">
        <w:rPr>
          <w:sz w:val="16"/>
          <w:szCs w:val="16"/>
        </w:rPr>
        <w:t xml:space="preserve">M. Das and V. </w:t>
      </w:r>
      <w:proofErr w:type="spellStart"/>
      <w:r w:rsidRPr="004E7AE0">
        <w:rPr>
          <w:sz w:val="16"/>
          <w:szCs w:val="16"/>
        </w:rPr>
        <w:t>Agarwal</w:t>
      </w:r>
      <w:proofErr w:type="spellEnd"/>
      <w:r w:rsidRPr="004E7AE0">
        <w:rPr>
          <w:sz w:val="16"/>
          <w:szCs w:val="16"/>
        </w:rPr>
        <w:t>, "A novel, high efficiency, high gain, front end DC-DC converter for low</w:t>
      </w:r>
      <w:r>
        <w:rPr>
          <w:sz w:val="16"/>
          <w:szCs w:val="16"/>
        </w:rPr>
        <w:t xml:space="preserve"> </w:t>
      </w:r>
      <w:r w:rsidRPr="004E7AE0">
        <w:rPr>
          <w:sz w:val="16"/>
          <w:szCs w:val="16"/>
        </w:rPr>
        <w:t xml:space="preserve">input voltage solar photovoltaic </w:t>
      </w:r>
    </w:p>
    <w:p w14:paraId="7F6214FC" w14:textId="77777777" w:rsidR="00DF6278" w:rsidRPr="004E7AE0" w:rsidRDefault="00DF6278" w:rsidP="00DF6278">
      <w:pPr>
        <w:autoSpaceDE w:val="0"/>
        <w:autoSpaceDN w:val="0"/>
        <w:adjustRightInd w:val="0"/>
        <w:jc w:val="both"/>
        <w:rPr>
          <w:sz w:val="16"/>
          <w:szCs w:val="16"/>
        </w:rPr>
      </w:pPr>
      <w:r>
        <w:rPr>
          <w:sz w:val="16"/>
          <w:szCs w:val="16"/>
        </w:rPr>
        <w:t xml:space="preserve">           </w:t>
      </w:r>
      <w:proofErr w:type="gramStart"/>
      <w:r w:rsidRPr="004E7AE0">
        <w:rPr>
          <w:sz w:val="16"/>
          <w:szCs w:val="16"/>
        </w:rPr>
        <w:t>applications</w:t>
      </w:r>
      <w:proofErr w:type="gramEnd"/>
      <w:r w:rsidRPr="004E7AE0">
        <w:rPr>
          <w:sz w:val="16"/>
          <w:szCs w:val="16"/>
        </w:rPr>
        <w:t xml:space="preserve">," </w:t>
      </w:r>
      <w:r w:rsidRPr="004E7AE0">
        <w:rPr>
          <w:iCs/>
          <w:sz w:val="16"/>
          <w:szCs w:val="16"/>
        </w:rPr>
        <w:t>IEEE IECON</w:t>
      </w:r>
      <w:r w:rsidRPr="004E7AE0">
        <w:rPr>
          <w:sz w:val="16"/>
          <w:szCs w:val="16"/>
        </w:rPr>
        <w:t>,pp.5744-5749, Oct. 2012</w:t>
      </w:r>
    </w:p>
    <w:p w14:paraId="70CBF816" w14:textId="77777777" w:rsidR="00DF6278" w:rsidRDefault="00DF6278" w:rsidP="00DF6278">
      <w:pPr>
        <w:autoSpaceDE w:val="0"/>
        <w:autoSpaceDN w:val="0"/>
        <w:adjustRightInd w:val="0"/>
        <w:jc w:val="both"/>
        <w:rPr>
          <w:sz w:val="16"/>
          <w:szCs w:val="16"/>
        </w:rPr>
      </w:pPr>
      <w:r>
        <w:rPr>
          <w:noProof/>
          <w:sz w:val="16"/>
          <w:szCs w:val="16"/>
        </w:rPr>
        <w:t xml:space="preserve">[12]    </w:t>
      </w:r>
      <w:proofErr w:type="spellStart"/>
      <w:r w:rsidRPr="003271D3">
        <w:rPr>
          <w:sz w:val="16"/>
          <w:szCs w:val="16"/>
        </w:rPr>
        <w:t>B.Sirisha</w:t>
      </w:r>
      <w:proofErr w:type="spellEnd"/>
      <w:r w:rsidRPr="003271D3">
        <w:rPr>
          <w:sz w:val="16"/>
          <w:szCs w:val="16"/>
        </w:rPr>
        <w:t xml:space="preserve">, </w:t>
      </w:r>
      <w:proofErr w:type="spellStart"/>
      <w:r w:rsidRPr="003271D3">
        <w:rPr>
          <w:sz w:val="16"/>
          <w:szCs w:val="16"/>
        </w:rPr>
        <w:t>Akshay</w:t>
      </w:r>
      <w:proofErr w:type="spellEnd"/>
      <w:r w:rsidRPr="003271D3">
        <w:rPr>
          <w:sz w:val="16"/>
          <w:szCs w:val="16"/>
        </w:rPr>
        <w:t xml:space="preserve"> </w:t>
      </w:r>
      <w:proofErr w:type="spellStart"/>
      <w:r w:rsidRPr="003271D3">
        <w:rPr>
          <w:sz w:val="16"/>
          <w:szCs w:val="16"/>
        </w:rPr>
        <w:t>Kapil</w:t>
      </w:r>
      <w:proofErr w:type="spellEnd"/>
      <w:r w:rsidRPr="003271D3">
        <w:rPr>
          <w:sz w:val="16"/>
          <w:szCs w:val="16"/>
        </w:rPr>
        <w:t xml:space="preserve"> </w:t>
      </w:r>
      <w:proofErr w:type="spellStart"/>
      <w:r w:rsidRPr="003271D3">
        <w:rPr>
          <w:sz w:val="16"/>
          <w:szCs w:val="16"/>
        </w:rPr>
        <w:t>Gajoju</w:t>
      </w:r>
      <w:proofErr w:type="spellEnd"/>
      <w:r w:rsidRPr="003271D3">
        <w:rPr>
          <w:sz w:val="16"/>
          <w:szCs w:val="16"/>
        </w:rPr>
        <w:t>, “A Grid interconnected five level inverter for voltage synchronization using SRF controller and</w:t>
      </w:r>
    </w:p>
    <w:p w14:paraId="0882EF8E" w14:textId="334CFA2D" w:rsidR="00DF6278" w:rsidRPr="005A65C0" w:rsidRDefault="00DF6278" w:rsidP="00DF6278">
      <w:pPr>
        <w:autoSpaceDE w:val="0"/>
        <w:autoSpaceDN w:val="0"/>
        <w:adjustRightInd w:val="0"/>
        <w:jc w:val="both"/>
        <w:rPr>
          <w:sz w:val="16"/>
          <w:szCs w:val="16"/>
        </w:rPr>
      </w:pPr>
      <w:r>
        <w:rPr>
          <w:sz w:val="16"/>
          <w:szCs w:val="16"/>
        </w:rPr>
        <w:t xml:space="preserve">          </w:t>
      </w:r>
      <w:r w:rsidRPr="003271D3">
        <w:rPr>
          <w:sz w:val="16"/>
          <w:szCs w:val="16"/>
        </w:rPr>
        <w:t xml:space="preserve"> SVPWM </w:t>
      </w:r>
      <w:r w:rsidR="00936C8E">
        <w:rPr>
          <w:sz w:val="16"/>
          <w:szCs w:val="16"/>
        </w:rPr>
        <w:t xml:space="preserve">with photo voltaic </w:t>
      </w:r>
      <w:proofErr w:type="spellStart"/>
      <w:r w:rsidR="00936C8E">
        <w:rPr>
          <w:sz w:val="16"/>
          <w:szCs w:val="16"/>
        </w:rPr>
        <w:t>application,</w:t>
      </w:r>
      <w:r>
        <w:rPr>
          <w:sz w:val="16"/>
          <w:szCs w:val="16"/>
        </w:rPr>
        <w:t>International</w:t>
      </w:r>
      <w:proofErr w:type="spellEnd"/>
      <w:r w:rsidRPr="003271D3">
        <w:rPr>
          <w:sz w:val="16"/>
          <w:szCs w:val="16"/>
        </w:rPr>
        <w:t xml:space="preserve"> Journal of Research and Analytical Reviews, </w:t>
      </w:r>
      <w:proofErr w:type="spellStart"/>
      <w:r w:rsidRPr="003271D3">
        <w:rPr>
          <w:sz w:val="16"/>
          <w:szCs w:val="16"/>
        </w:rPr>
        <w:t>vol</w:t>
      </w:r>
      <w:proofErr w:type="spellEnd"/>
      <w:r w:rsidRPr="003271D3">
        <w:rPr>
          <w:sz w:val="16"/>
          <w:szCs w:val="16"/>
        </w:rPr>
        <w:t xml:space="preserve"> 8,.Issue 3,July</w:t>
      </w:r>
      <w:r>
        <w:rPr>
          <w:sz w:val="16"/>
          <w:szCs w:val="16"/>
        </w:rPr>
        <w:t xml:space="preserve">  </w:t>
      </w:r>
      <w:r w:rsidRPr="003271D3">
        <w:rPr>
          <w:sz w:val="16"/>
          <w:szCs w:val="16"/>
        </w:rPr>
        <w:t>2021</w:t>
      </w:r>
      <w:r>
        <w:rPr>
          <w:sz w:val="16"/>
          <w:szCs w:val="16"/>
        </w:rPr>
        <w:t>.</w:t>
      </w:r>
    </w:p>
    <w:p w14:paraId="222CC7D8" w14:textId="77777777" w:rsidR="00DF6278" w:rsidRDefault="00DF6278" w:rsidP="00DF6278">
      <w:pPr>
        <w:autoSpaceDE w:val="0"/>
        <w:autoSpaceDN w:val="0"/>
        <w:adjustRightInd w:val="0"/>
        <w:jc w:val="both"/>
        <w:rPr>
          <w:sz w:val="16"/>
          <w:szCs w:val="16"/>
        </w:rPr>
      </w:pPr>
      <w:r>
        <w:rPr>
          <w:noProof/>
          <w:sz w:val="16"/>
          <w:szCs w:val="16"/>
        </w:rPr>
        <w:t xml:space="preserve">[13]    </w:t>
      </w:r>
      <w:r w:rsidRPr="003271D3">
        <w:rPr>
          <w:sz w:val="16"/>
          <w:szCs w:val="16"/>
        </w:rPr>
        <w:t xml:space="preserve">M. Das and V. </w:t>
      </w:r>
      <w:proofErr w:type="spellStart"/>
      <w:r w:rsidRPr="003271D3">
        <w:rPr>
          <w:sz w:val="16"/>
          <w:szCs w:val="16"/>
        </w:rPr>
        <w:t>Agarwal</w:t>
      </w:r>
      <w:proofErr w:type="spellEnd"/>
      <w:r w:rsidRPr="003271D3">
        <w:rPr>
          <w:sz w:val="16"/>
          <w:szCs w:val="16"/>
        </w:rPr>
        <w:t xml:space="preserve">, “Design and Analysis of a </w:t>
      </w:r>
      <w:proofErr w:type="spellStart"/>
      <w:r w:rsidRPr="003271D3">
        <w:rPr>
          <w:sz w:val="16"/>
          <w:szCs w:val="16"/>
        </w:rPr>
        <w:t>HighEfficiency</w:t>
      </w:r>
      <w:proofErr w:type="spellEnd"/>
      <w:r w:rsidRPr="003271D3">
        <w:rPr>
          <w:sz w:val="16"/>
          <w:szCs w:val="16"/>
        </w:rPr>
        <w:t xml:space="preserve"> DC– DC Converter </w:t>
      </w:r>
      <w:proofErr w:type="gramStart"/>
      <w:r w:rsidRPr="003271D3">
        <w:rPr>
          <w:sz w:val="16"/>
          <w:szCs w:val="16"/>
        </w:rPr>
        <w:t>With</w:t>
      </w:r>
      <w:proofErr w:type="gramEnd"/>
      <w:r w:rsidRPr="003271D3">
        <w:rPr>
          <w:sz w:val="16"/>
          <w:szCs w:val="16"/>
        </w:rPr>
        <w:t xml:space="preserve"> Soft Switching Capability for </w:t>
      </w:r>
    </w:p>
    <w:p w14:paraId="2AFB7838" w14:textId="77777777" w:rsidR="00DF6278" w:rsidRPr="005A65C0" w:rsidRDefault="00DF6278" w:rsidP="00DF6278">
      <w:pPr>
        <w:autoSpaceDE w:val="0"/>
        <w:autoSpaceDN w:val="0"/>
        <w:adjustRightInd w:val="0"/>
        <w:jc w:val="both"/>
        <w:rPr>
          <w:sz w:val="16"/>
          <w:szCs w:val="16"/>
        </w:rPr>
      </w:pPr>
      <w:r>
        <w:rPr>
          <w:sz w:val="16"/>
          <w:szCs w:val="16"/>
        </w:rPr>
        <w:t xml:space="preserve">           </w:t>
      </w:r>
      <w:r w:rsidRPr="003271D3">
        <w:rPr>
          <w:sz w:val="16"/>
          <w:szCs w:val="16"/>
        </w:rPr>
        <w:t>Renewable Energy Applications Requiring High Voltage Gain,” IEEE</w:t>
      </w:r>
      <w:r>
        <w:rPr>
          <w:sz w:val="16"/>
          <w:szCs w:val="16"/>
        </w:rPr>
        <w:t xml:space="preserve"> </w:t>
      </w:r>
      <w:r w:rsidRPr="003271D3">
        <w:rPr>
          <w:sz w:val="16"/>
          <w:szCs w:val="16"/>
        </w:rPr>
        <w:t xml:space="preserve">Trans. Ind. </w:t>
      </w:r>
      <w:proofErr w:type="spellStart"/>
      <w:r w:rsidRPr="003271D3">
        <w:rPr>
          <w:sz w:val="16"/>
          <w:szCs w:val="16"/>
        </w:rPr>
        <w:t>Electr</w:t>
      </w:r>
      <w:proofErr w:type="spellEnd"/>
      <w:r w:rsidRPr="003271D3">
        <w:rPr>
          <w:sz w:val="16"/>
          <w:szCs w:val="16"/>
        </w:rPr>
        <w:t>, vol. 63, no. 5, may 2016.</w:t>
      </w:r>
    </w:p>
    <w:p w14:paraId="0C3FD284" w14:textId="77777777" w:rsidR="00DF6278" w:rsidRDefault="00DF6278" w:rsidP="00DF6278">
      <w:pPr>
        <w:autoSpaceDE w:val="0"/>
        <w:autoSpaceDN w:val="0"/>
        <w:adjustRightInd w:val="0"/>
        <w:jc w:val="both"/>
        <w:rPr>
          <w:sz w:val="16"/>
          <w:szCs w:val="16"/>
        </w:rPr>
      </w:pPr>
      <w:r>
        <w:rPr>
          <w:noProof/>
          <w:sz w:val="16"/>
          <w:szCs w:val="16"/>
        </w:rPr>
        <w:t xml:space="preserve">[14]  </w:t>
      </w:r>
      <w:r w:rsidRPr="003271D3">
        <w:rPr>
          <w:noProof/>
          <w:sz w:val="16"/>
          <w:szCs w:val="16"/>
        </w:rPr>
        <w:t xml:space="preserve">  </w:t>
      </w:r>
      <w:r w:rsidRPr="003271D3">
        <w:rPr>
          <w:sz w:val="16"/>
          <w:szCs w:val="16"/>
        </w:rPr>
        <w:t xml:space="preserve">B. </w:t>
      </w:r>
      <w:proofErr w:type="spellStart"/>
      <w:r w:rsidRPr="003271D3">
        <w:rPr>
          <w:sz w:val="16"/>
          <w:szCs w:val="16"/>
        </w:rPr>
        <w:t>Crowhurst</w:t>
      </w:r>
      <w:proofErr w:type="spellEnd"/>
      <w:r w:rsidRPr="003271D3">
        <w:rPr>
          <w:sz w:val="16"/>
          <w:szCs w:val="16"/>
        </w:rPr>
        <w:t xml:space="preserve">, </w:t>
      </w:r>
      <w:proofErr w:type="spellStart"/>
      <w:r w:rsidRPr="003271D3">
        <w:rPr>
          <w:sz w:val="16"/>
          <w:szCs w:val="16"/>
        </w:rPr>
        <w:t>E.F.El-Saadany</w:t>
      </w:r>
      <w:proofErr w:type="spellEnd"/>
      <w:r w:rsidRPr="003271D3">
        <w:rPr>
          <w:sz w:val="16"/>
          <w:szCs w:val="16"/>
        </w:rPr>
        <w:t xml:space="preserve">, </w:t>
      </w:r>
      <w:proofErr w:type="spellStart"/>
      <w:r w:rsidRPr="003271D3">
        <w:rPr>
          <w:sz w:val="16"/>
          <w:szCs w:val="16"/>
        </w:rPr>
        <w:t>L.El.Chaar</w:t>
      </w:r>
      <w:proofErr w:type="spellEnd"/>
      <w:r w:rsidRPr="003271D3">
        <w:rPr>
          <w:sz w:val="16"/>
          <w:szCs w:val="16"/>
        </w:rPr>
        <w:t xml:space="preserve"> and L.A. </w:t>
      </w:r>
      <w:proofErr w:type="spellStart"/>
      <w:r w:rsidRPr="003271D3">
        <w:rPr>
          <w:sz w:val="16"/>
          <w:szCs w:val="16"/>
        </w:rPr>
        <w:t>Lamont</w:t>
      </w:r>
      <w:proofErr w:type="gramStart"/>
      <w:r w:rsidRPr="003271D3">
        <w:rPr>
          <w:sz w:val="16"/>
          <w:szCs w:val="16"/>
        </w:rPr>
        <w:t>,“</w:t>
      </w:r>
      <w:proofErr w:type="gramEnd"/>
      <w:r w:rsidRPr="003271D3">
        <w:rPr>
          <w:sz w:val="16"/>
          <w:szCs w:val="16"/>
        </w:rPr>
        <w:t>Single</w:t>
      </w:r>
      <w:proofErr w:type="spellEnd"/>
      <w:r w:rsidRPr="003271D3">
        <w:rPr>
          <w:sz w:val="16"/>
          <w:szCs w:val="16"/>
        </w:rPr>
        <w:t xml:space="preserve">-Phase Grid-Tie Inverter Control Using DQ Transform for </w:t>
      </w:r>
    </w:p>
    <w:p w14:paraId="077BC116" w14:textId="77777777" w:rsidR="00DF6278" w:rsidRDefault="00DF6278" w:rsidP="00DF6278">
      <w:pPr>
        <w:autoSpaceDE w:val="0"/>
        <w:autoSpaceDN w:val="0"/>
        <w:adjustRightInd w:val="0"/>
        <w:jc w:val="both"/>
        <w:rPr>
          <w:sz w:val="16"/>
          <w:szCs w:val="16"/>
        </w:rPr>
      </w:pPr>
      <w:r>
        <w:rPr>
          <w:sz w:val="16"/>
          <w:szCs w:val="16"/>
        </w:rPr>
        <w:t xml:space="preserve">          </w:t>
      </w:r>
      <w:r w:rsidRPr="003271D3">
        <w:rPr>
          <w:sz w:val="16"/>
          <w:szCs w:val="16"/>
        </w:rPr>
        <w:t xml:space="preserve">Active and Reactive Load Power </w:t>
      </w:r>
      <w:proofErr w:type="spellStart"/>
      <w:r w:rsidRPr="003271D3">
        <w:rPr>
          <w:sz w:val="16"/>
          <w:szCs w:val="16"/>
        </w:rPr>
        <w:t>Compensation,”</w:t>
      </w:r>
      <w:proofErr w:type="gramStart"/>
      <w:r w:rsidRPr="003271D3">
        <w:rPr>
          <w:sz w:val="16"/>
          <w:szCs w:val="16"/>
        </w:rPr>
        <w:t>IEEE</w:t>
      </w:r>
      <w:proofErr w:type="spellEnd"/>
      <w:r>
        <w:rPr>
          <w:sz w:val="16"/>
          <w:szCs w:val="16"/>
        </w:rPr>
        <w:t xml:space="preserve"> </w:t>
      </w:r>
      <w:r w:rsidRPr="003271D3">
        <w:rPr>
          <w:sz w:val="16"/>
          <w:szCs w:val="16"/>
        </w:rPr>
        <w:t xml:space="preserve"> International</w:t>
      </w:r>
      <w:proofErr w:type="gramEnd"/>
      <w:r w:rsidRPr="003271D3">
        <w:rPr>
          <w:sz w:val="16"/>
          <w:szCs w:val="16"/>
        </w:rPr>
        <w:t xml:space="preserve"> Conference on Power and Energy (PECon2010), Nov 29Dec</w:t>
      </w:r>
    </w:p>
    <w:p w14:paraId="31AB2623" w14:textId="77777777" w:rsidR="00DF6278" w:rsidRPr="003271D3" w:rsidRDefault="00DF6278" w:rsidP="00DF6278">
      <w:pPr>
        <w:autoSpaceDE w:val="0"/>
        <w:autoSpaceDN w:val="0"/>
        <w:adjustRightInd w:val="0"/>
        <w:jc w:val="both"/>
        <w:rPr>
          <w:sz w:val="16"/>
          <w:szCs w:val="16"/>
        </w:rPr>
      </w:pPr>
      <w:r>
        <w:rPr>
          <w:sz w:val="16"/>
          <w:szCs w:val="16"/>
        </w:rPr>
        <w:t xml:space="preserve">         </w:t>
      </w:r>
      <w:r w:rsidRPr="003271D3">
        <w:rPr>
          <w:sz w:val="16"/>
          <w:szCs w:val="16"/>
        </w:rPr>
        <w:t xml:space="preserve"> </w:t>
      </w:r>
      <w:proofErr w:type="gramStart"/>
      <w:r w:rsidRPr="003271D3">
        <w:rPr>
          <w:sz w:val="16"/>
          <w:szCs w:val="16"/>
        </w:rPr>
        <w:t>1, 2010.</w:t>
      </w:r>
      <w:proofErr w:type="gramEnd"/>
    </w:p>
    <w:p w14:paraId="0DE2C896" w14:textId="77777777" w:rsidR="00DF6278" w:rsidRDefault="00DF6278" w:rsidP="00DF6278">
      <w:pPr>
        <w:autoSpaceDE w:val="0"/>
        <w:autoSpaceDN w:val="0"/>
        <w:adjustRightInd w:val="0"/>
        <w:jc w:val="both"/>
        <w:rPr>
          <w:sz w:val="16"/>
          <w:szCs w:val="16"/>
        </w:rPr>
      </w:pPr>
      <w:r w:rsidRPr="005A65C0">
        <w:rPr>
          <w:noProof/>
          <w:sz w:val="16"/>
          <w:szCs w:val="16"/>
        </w:rPr>
        <w:t xml:space="preserve"> </w:t>
      </w:r>
      <w:r>
        <w:rPr>
          <w:noProof/>
          <w:sz w:val="16"/>
          <w:szCs w:val="16"/>
        </w:rPr>
        <w:t xml:space="preserve">[15]   </w:t>
      </w:r>
      <w:r w:rsidRPr="003271D3">
        <w:rPr>
          <w:sz w:val="16"/>
          <w:szCs w:val="16"/>
        </w:rPr>
        <w:t xml:space="preserve">R. Zhang, M. Cardinal, P. </w:t>
      </w:r>
      <w:proofErr w:type="spellStart"/>
      <w:r w:rsidRPr="003271D3">
        <w:rPr>
          <w:sz w:val="16"/>
          <w:szCs w:val="16"/>
        </w:rPr>
        <w:t>Szczesny</w:t>
      </w:r>
      <w:proofErr w:type="spellEnd"/>
      <w:r w:rsidRPr="003271D3">
        <w:rPr>
          <w:sz w:val="16"/>
          <w:szCs w:val="16"/>
        </w:rPr>
        <w:t>, and M. Dame, “A grid Simulator with Control of Single-Phase</w:t>
      </w:r>
      <w:r>
        <w:rPr>
          <w:sz w:val="16"/>
          <w:szCs w:val="16"/>
        </w:rPr>
        <w:t xml:space="preserve"> </w:t>
      </w:r>
      <w:r w:rsidRPr="003271D3">
        <w:rPr>
          <w:sz w:val="16"/>
          <w:szCs w:val="16"/>
        </w:rPr>
        <w:t>Power Converters in D-Q</w:t>
      </w:r>
    </w:p>
    <w:p w14:paraId="5035DAFD" w14:textId="77777777" w:rsidR="00DF6278" w:rsidRPr="003271D3" w:rsidRDefault="00DF6278" w:rsidP="00DF6278">
      <w:pPr>
        <w:autoSpaceDE w:val="0"/>
        <w:autoSpaceDN w:val="0"/>
        <w:adjustRightInd w:val="0"/>
        <w:jc w:val="both"/>
        <w:rPr>
          <w:sz w:val="16"/>
          <w:szCs w:val="16"/>
        </w:rPr>
      </w:pPr>
      <w:r>
        <w:rPr>
          <w:sz w:val="16"/>
          <w:szCs w:val="16"/>
        </w:rPr>
        <w:t xml:space="preserve">          </w:t>
      </w:r>
      <w:r w:rsidRPr="003271D3">
        <w:rPr>
          <w:sz w:val="16"/>
          <w:szCs w:val="16"/>
        </w:rPr>
        <w:t xml:space="preserve"> Rotating Frame,” Power Electronics Specialists </w:t>
      </w:r>
      <w:proofErr w:type="spellStart"/>
      <w:r w:rsidRPr="003271D3">
        <w:rPr>
          <w:sz w:val="16"/>
          <w:szCs w:val="16"/>
        </w:rPr>
        <w:t>Conference</w:t>
      </w:r>
      <w:proofErr w:type="gramStart"/>
      <w:r w:rsidRPr="003271D3">
        <w:rPr>
          <w:sz w:val="16"/>
          <w:szCs w:val="16"/>
        </w:rPr>
        <w:t>,Vol</w:t>
      </w:r>
      <w:proofErr w:type="spellEnd"/>
      <w:proofErr w:type="gramEnd"/>
      <w:r w:rsidRPr="003271D3">
        <w:rPr>
          <w:sz w:val="16"/>
          <w:szCs w:val="16"/>
        </w:rPr>
        <w:t>. 3, pp. 1431-1436, 2002.</w:t>
      </w:r>
    </w:p>
    <w:p w14:paraId="3D1EF41A" w14:textId="77777777" w:rsidR="00DF6278" w:rsidRDefault="00DF6278" w:rsidP="00DF6278">
      <w:pPr>
        <w:autoSpaceDE w:val="0"/>
        <w:autoSpaceDN w:val="0"/>
        <w:adjustRightInd w:val="0"/>
        <w:jc w:val="both"/>
        <w:rPr>
          <w:sz w:val="16"/>
          <w:szCs w:val="16"/>
        </w:rPr>
      </w:pPr>
      <w:r>
        <w:rPr>
          <w:noProof/>
          <w:sz w:val="16"/>
          <w:szCs w:val="16"/>
        </w:rPr>
        <w:t xml:space="preserve">[16]    </w:t>
      </w:r>
      <w:r w:rsidRPr="003271D3">
        <w:rPr>
          <w:noProof/>
          <w:sz w:val="16"/>
          <w:szCs w:val="16"/>
        </w:rPr>
        <w:t xml:space="preserve"> </w:t>
      </w:r>
      <w:r w:rsidRPr="003271D3">
        <w:rPr>
          <w:sz w:val="16"/>
          <w:szCs w:val="16"/>
        </w:rPr>
        <w:t xml:space="preserve">B. </w:t>
      </w:r>
      <w:proofErr w:type="spellStart"/>
      <w:r w:rsidRPr="003271D3">
        <w:rPr>
          <w:sz w:val="16"/>
          <w:szCs w:val="16"/>
        </w:rPr>
        <w:t>Shitole</w:t>
      </w:r>
      <w:proofErr w:type="spellEnd"/>
      <w:r w:rsidRPr="003271D3">
        <w:rPr>
          <w:sz w:val="16"/>
          <w:szCs w:val="16"/>
        </w:rPr>
        <w:t xml:space="preserve">, H. M. </w:t>
      </w:r>
      <w:proofErr w:type="spellStart"/>
      <w:r w:rsidRPr="003271D3">
        <w:rPr>
          <w:sz w:val="16"/>
          <w:szCs w:val="16"/>
        </w:rPr>
        <w:t>Suryawanshi</w:t>
      </w:r>
      <w:proofErr w:type="spellEnd"/>
      <w:r w:rsidRPr="003271D3">
        <w:rPr>
          <w:sz w:val="16"/>
          <w:szCs w:val="16"/>
        </w:rPr>
        <w:t xml:space="preserve">, , G. G. </w:t>
      </w:r>
      <w:proofErr w:type="spellStart"/>
      <w:r w:rsidRPr="003271D3">
        <w:rPr>
          <w:sz w:val="16"/>
          <w:szCs w:val="16"/>
        </w:rPr>
        <w:t>Talapur</w:t>
      </w:r>
      <w:proofErr w:type="spellEnd"/>
      <w:r w:rsidRPr="003271D3">
        <w:rPr>
          <w:sz w:val="16"/>
          <w:szCs w:val="16"/>
        </w:rPr>
        <w:t xml:space="preserve">, </w:t>
      </w:r>
      <w:proofErr w:type="spellStart"/>
      <w:r w:rsidRPr="003271D3">
        <w:rPr>
          <w:sz w:val="16"/>
          <w:szCs w:val="16"/>
        </w:rPr>
        <w:t>Shelas</w:t>
      </w:r>
      <w:proofErr w:type="spellEnd"/>
      <w:r w:rsidRPr="003271D3">
        <w:rPr>
          <w:sz w:val="16"/>
          <w:szCs w:val="16"/>
        </w:rPr>
        <w:t xml:space="preserve"> </w:t>
      </w:r>
      <w:proofErr w:type="spellStart"/>
      <w:r w:rsidRPr="003271D3">
        <w:rPr>
          <w:sz w:val="16"/>
          <w:szCs w:val="16"/>
        </w:rPr>
        <w:t>Sathyan</w:t>
      </w:r>
      <w:proofErr w:type="spellEnd"/>
      <w:r w:rsidRPr="003271D3">
        <w:rPr>
          <w:sz w:val="16"/>
          <w:szCs w:val="16"/>
        </w:rPr>
        <w:t xml:space="preserve">, M. S. </w:t>
      </w:r>
      <w:proofErr w:type="spellStart"/>
      <w:r w:rsidRPr="003271D3">
        <w:rPr>
          <w:sz w:val="16"/>
          <w:szCs w:val="16"/>
        </w:rPr>
        <w:t>Ballal,V</w:t>
      </w:r>
      <w:proofErr w:type="spellEnd"/>
      <w:r w:rsidRPr="003271D3">
        <w:rPr>
          <w:sz w:val="16"/>
          <w:szCs w:val="16"/>
        </w:rPr>
        <w:t xml:space="preserve">. B </w:t>
      </w:r>
      <w:proofErr w:type="spellStart"/>
      <w:r w:rsidRPr="003271D3">
        <w:rPr>
          <w:sz w:val="16"/>
          <w:szCs w:val="16"/>
        </w:rPr>
        <w:t>Borghate</w:t>
      </w:r>
      <w:proofErr w:type="spellEnd"/>
      <w:r w:rsidRPr="003271D3">
        <w:rPr>
          <w:sz w:val="16"/>
          <w:szCs w:val="16"/>
        </w:rPr>
        <w:t>, M. R.</w:t>
      </w:r>
      <w:r>
        <w:rPr>
          <w:sz w:val="16"/>
          <w:szCs w:val="16"/>
        </w:rPr>
        <w:t xml:space="preserve"> </w:t>
      </w:r>
      <w:proofErr w:type="spellStart"/>
      <w:r w:rsidRPr="003271D3">
        <w:rPr>
          <w:sz w:val="16"/>
          <w:szCs w:val="16"/>
        </w:rPr>
        <w:t>Ramteke</w:t>
      </w:r>
      <w:proofErr w:type="spellEnd"/>
      <w:r w:rsidRPr="003271D3">
        <w:rPr>
          <w:sz w:val="16"/>
          <w:szCs w:val="16"/>
        </w:rPr>
        <w:t xml:space="preserve"> and M. A. </w:t>
      </w:r>
    </w:p>
    <w:p w14:paraId="67875B44" w14:textId="77777777" w:rsidR="00DF6278" w:rsidRDefault="00DF6278" w:rsidP="00DF6278">
      <w:pPr>
        <w:autoSpaceDE w:val="0"/>
        <w:autoSpaceDN w:val="0"/>
        <w:adjustRightInd w:val="0"/>
        <w:jc w:val="both"/>
        <w:rPr>
          <w:sz w:val="16"/>
          <w:szCs w:val="16"/>
        </w:rPr>
      </w:pPr>
      <w:r>
        <w:rPr>
          <w:sz w:val="16"/>
          <w:szCs w:val="16"/>
        </w:rPr>
        <w:t xml:space="preserve">           </w:t>
      </w:r>
      <w:proofErr w:type="spellStart"/>
      <w:r w:rsidRPr="003271D3">
        <w:rPr>
          <w:sz w:val="16"/>
          <w:szCs w:val="16"/>
        </w:rPr>
        <w:t>Chaudhari</w:t>
      </w:r>
      <w:proofErr w:type="spellEnd"/>
      <w:proofErr w:type="gramStart"/>
      <w:r w:rsidRPr="003271D3">
        <w:rPr>
          <w:sz w:val="16"/>
          <w:szCs w:val="16"/>
        </w:rPr>
        <w:t>,“</w:t>
      </w:r>
      <w:proofErr w:type="gramEnd"/>
      <w:r w:rsidRPr="003271D3">
        <w:rPr>
          <w:sz w:val="16"/>
          <w:szCs w:val="16"/>
        </w:rPr>
        <w:t xml:space="preserve">Grid Interfaced Distributed Generation System with  Modified Current Control Loop Using Adaptive </w:t>
      </w:r>
      <w:r>
        <w:rPr>
          <w:sz w:val="16"/>
          <w:szCs w:val="16"/>
        </w:rPr>
        <w:t xml:space="preserve">  </w:t>
      </w:r>
    </w:p>
    <w:p w14:paraId="4EC52707" w14:textId="77777777" w:rsidR="00DF6278" w:rsidRPr="003271D3" w:rsidRDefault="00DF6278" w:rsidP="00DF6278">
      <w:pPr>
        <w:autoSpaceDE w:val="0"/>
        <w:autoSpaceDN w:val="0"/>
        <w:adjustRightInd w:val="0"/>
        <w:jc w:val="both"/>
        <w:rPr>
          <w:sz w:val="16"/>
          <w:szCs w:val="16"/>
        </w:rPr>
      </w:pPr>
      <w:r>
        <w:rPr>
          <w:sz w:val="16"/>
          <w:szCs w:val="16"/>
        </w:rPr>
        <w:t xml:space="preserve">           </w:t>
      </w:r>
      <w:r w:rsidRPr="003271D3">
        <w:rPr>
          <w:sz w:val="16"/>
          <w:szCs w:val="16"/>
        </w:rPr>
        <w:t xml:space="preserve">Synchronization Technique,” IEEE Transactions </w:t>
      </w:r>
      <w:proofErr w:type="gramStart"/>
      <w:r w:rsidRPr="003271D3">
        <w:rPr>
          <w:sz w:val="16"/>
          <w:szCs w:val="16"/>
        </w:rPr>
        <w:t>On  Industrial</w:t>
      </w:r>
      <w:proofErr w:type="gramEnd"/>
      <w:r w:rsidRPr="003271D3">
        <w:rPr>
          <w:sz w:val="16"/>
          <w:szCs w:val="16"/>
        </w:rPr>
        <w:t xml:space="preserve"> Informatics, Jan 2017.</w:t>
      </w:r>
    </w:p>
    <w:p w14:paraId="7C7723E3" w14:textId="77777777" w:rsidR="00DF6278" w:rsidRDefault="00DF6278" w:rsidP="00DF6278">
      <w:pPr>
        <w:autoSpaceDE w:val="0"/>
        <w:autoSpaceDN w:val="0"/>
        <w:adjustRightInd w:val="0"/>
        <w:jc w:val="both"/>
        <w:rPr>
          <w:sz w:val="16"/>
          <w:szCs w:val="16"/>
        </w:rPr>
      </w:pPr>
      <w:r w:rsidRPr="005A65C0">
        <w:rPr>
          <w:noProof/>
          <w:sz w:val="16"/>
          <w:szCs w:val="16"/>
        </w:rPr>
        <w:t xml:space="preserve"> </w:t>
      </w:r>
      <w:r>
        <w:rPr>
          <w:noProof/>
          <w:sz w:val="16"/>
          <w:szCs w:val="16"/>
        </w:rPr>
        <w:t xml:space="preserve">[17]   </w:t>
      </w:r>
      <w:proofErr w:type="spellStart"/>
      <w:r w:rsidRPr="003271D3">
        <w:rPr>
          <w:sz w:val="16"/>
          <w:szCs w:val="16"/>
        </w:rPr>
        <w:t>Akansha</w:t>
      </w:r>
      <w:proofErr w:type="spellEnd"/>
      <w:r w:rsidRPr="003271D3">
        <w:rPr>
          <w:sz w:val="16"/>
          <w:szCs w:val="16"/>
        </w:rPr>
        <w:t xml:space="preserve"> </w:t>
      </w:r>
      <w:proofErr w:type="spellStart"/>
      <w:r w:rsidRPr="003271D3">
        <w:rPr>
          <w:sz w:val="16"/>
          <w:szCs w:val="16"/>
        </w:rPr>
        <w:t>Hota</w:t>
      </w:r>
      <w:proofErr w:type="spellEnd"/>
      <w:r w:rsidRPr="003271D3">
        <w:rPr>
          <w:sz w:val="16"/>
          <w:szCs w:val="16"/>
        </w:rPr>
        <w:t xml:space="preserve">, </w:t>
      </w:r>
      <w:proofErr w:type="spellStart"/>
      <w:r w:rsidRPr="003271D3">
        <w:rPr>
          <w:sz w:val="16"/>
          <w:szCs w:val="16"/>
        </w:rPr>
        <w:t>Sujit</w:t>
      </w:r>
      <w:proofErr w:type="spellEnd"/>
      <w:r w:rsidRPr="003271D3">
        <w:rPr>
          <w:sz w:val="16"/>
          <w:szCs w:val="16"/>
        </w:rPr>
        <w:t xml:space="preserve"> </w:t>
      </w:r>
      <w:proofErr w:type="gramStart"/>
      <w:r w:rsidRPr="003271D3">
        <w:rPr>
          <w:sz w:val="16"/>
          <w:szCs w:val="16"/>
        </w:rPr>
        <w:t>Kumar ,</w:t>
      </w:r>
      <w:proofErr w:type="spellStart"/>
      <w:r w:rsidRPr="003271D3">
        <w:rPr>
          <w:sz w:val="16"/>
          <w:szCs w:val="16"/>
        </w:rPr>
        <w:t>Bhuyan,Prakash</w:t>
      </w:r>
      <w:proofErr w:type="spellEnd"/>
      <w:proofErr w:type="gramEnd"/>
      <w:r w:rsidRPr="003271D3">
        <w:rPr>
          <w:sz w:val="16"/>
          <w:szCs w:val="16"/>
        </w:rPr>
        <w:t xml:space="preserve"> Kumar </w:t>
      </w:r>
      <w:proofErr w:type="spellStart"/>
      <w:r w:rsidRPr="003271D3">
        <w:rPr>
          <w:sz w:val="16"/>
          <w:szCs w:val="16"/>
        </w:rPr>
        <w:t>Hota</w:t>
      </w:r>
      <w:proofErr w:type="spellEnd"/>
      <w:r w:rsidRPr="003271D3">
        <w:rPr>
          <w:sz w:val="16"/>
          <w:szCs w:val="16"/>
        </w:rPr>
        <w:t xml:space="preserve">,“ Modeling &amp; Simulation of Photovoltaic System Connected to Grid </w:t>
      </w:r>
    </w:p>
    <w:p w14:paraId="01A8AE56" w14:textId="77777777" w:rsidR="00DF6278" w:rsidRPr="005A65C0" w:rsidRDefault="00DF6278" w:rsidP="00DF6278">
      <w:pPr>
        <w:autoSpaceDE w:val="0"/>
        <w:autoSpaceDN w:val="0"/>
        <w:adjustRightInd w:val="0"/>
        <w:jc w:val="both"/>
        <w:rPr>
          <w:sz w:val="16"/>
          <w:szCs w:val="16"/>
        </w:rPr>
      </w:pPr>
      <w:r>
        <w:rPr>
          <w:sz w:val="16"/>
          <w:szCs w:val="16"/>
        </w:rPr>
        <w:t xml:space="preserve">           </w:t>
      </w:r>
      <w:proofErr w:type="gramStart"/>
      <w:r w:rsidRPr="003271D3">
        <w:rPr>
          <w:sz w:val="16"/>
          <w:szCs w:val="16"/>
        </w:rPr>
        <w:t>using</w:t>
      </w:r>
      <w:proofErr w:type="gramEnd"/>
      <w:r w:rsidRPr="003271D3">
        <w:rPr>
          <w:sz w:val="16"/>
          <w:szCs w:val="16"/>
        </w:rPr>
        <w:t xml:space="preserve"> </w:t>
      </w:r>
      <w:proofErr w:type="spellStart"/>
      <w:r w:rsidRPr="003271D3">
        <w:rPr>
          <w:sz w:val="16"/>
          <w:szCs w:val="16"/>
        </w:rPr>
        <w:t>Matlab</w:t>
      </w:r>
      <w:proofErr w:type="spellEnd"/>
      <w:r w:rsidRPr="003271D3">
        <w:rPr>
          <w:sz w:val="16"/>
          <w:szCs w:val="16"/>
        </w:rPr>
        <w:t>,” ICREISG, February 2020.</w:t>
      </w:r>
    </w:p>
    <w:p w14:paraId="3F34B7E3" w14:textId="77777777" w:rsidR="00DF6278" w:rsidRDefault="00DF6278" w:rsidP="00DF6278">
      <w:pPr>
        <w:autoSpaceDE w:val="0"/>
        <w:autoSpaceDN w:val="0"/>
        <w:adjustRightInd w:val="0"/>
        <w:jc w:val="both"/>
        <w:rPr>
          <w:sz w:val="16"/>
          <w:szCs w:val="16"/>
        </w:rPr>
      </w:pPr>
      <w:r>
        <w:rPr>
          <w:noProof/>
          <w:sz w:val="16"/>
          <w:szCs w:val="16"/>
        </w:rPr>
        <w:t xml:space="preserve">[18]     </w:t>
      </w:r>
      <w:proofErr w:type="spellStart"/>
      <w:r w:rsidRPr="003271D3">
        <w:rPr>
          <w:sz w:val="16"/>
          <w:szCs w:val="16"/>
        </w:rPr>
        <w:t>Iwan</w:t>
      </w:r>
      <w:proofErr w:type="spellEnd"/>
      <w:r w:rsidRPr="003271D3">
        <w:rPr>
          <w:sz w:val="16"/>
          <w:szCs w:val="16"/>
        </w:rPr>
        <w:t xml:space="preserve"> </w:t>
      </w:r>
      <w:proofErr w:type="spellStart"/>
      <w:proofErr w:type="gramStart"/>
      <w:r w:rsidRPr="003271D3">
        <w:rPr>
          <w:sz w:val="16"/>
          <w:szCs w:val="16"/>
        </w:rPr>
        <w:t>Setiawan</w:t>
      </w:r>
      <w:proofErr w:type="spellEnd"/>
      <w:r w:rsidRPr="003271D3">
        <w:rPr>
          <w:sz w:val="16"/>
          <w:szCs w:val="16"/>
        </w:rPr>
        <w:t xml:space="preserve"> ,</w:t>
      </w:r>
      <w:proofErr w:type="gramEnd"/>
      <w:r w:rsidRPr="003271D3">
        <w:rPr>
          <w:sz w:val="16"/>
          <w:szCs w:val="16"/>
        </w:rPr>
        <w:t xml:space="preserve"> </w:t>
      </w:r>
      <w:proofErr w:type="spellStart"/>
      <w:r w:rsidRPr="003271D3">
        <w:rPr>
          <w:sz w:val="16"/>
          <w:szCs w:val="16"/>
        </w:rPr>
        <w:t>Mochammad</w:t>
      </w:r>
      <w:proofErr w:type="spellEnd"/>
      <w:r w:rsidRPr="003271D3">
        <w:rPr>
          <w:sz w:val="16"/>
          <w:szCs w:val="16"/>
        </w:rPr>
        <w:t xml:space="preserve"> </w:t>
      </w:r>
      <w:proofErr w:type="spellStart"/>
      <w:r w:rsidRPr="003271D3">
        <w:rPr>
          <w:sz w:val="16"/>
          <w:szCs w:val="16"/>
        </w:rPr>
        <w:t>Facta</w:t>
      </w:r>
      <w:proofErr w:type="spellEnd"/>
      <w:r w:rsidRPr="003271D3">
        <w:rPr>
          <w:sz w:val="16"/>
          <w:szCs w:val="16"/>
        </w:rPr>
        <w:t xml:space="preserve"> , </w:t>
      </w:r>
      <w:proofErr w:type="spellStart"/>
      <w:r w:rsidRPr="003271D3">
        <w:rPr>
          <w:sz w:val="16"/>
          <w:szCs w:val="16"/>
        </w:rPr>
        <w:t>Hermawan</w:t>
      </w:r>
      <w:proofErr w:type="spellEnd"/>
      <w:r w:rsidRPr="003271D3">
        <w:rPr>
          <w:sz w:val="16"/>
          <w:szCs w:val="16"/>
        </w:rPr>
        <w:t xml:space="preserve"> , </w:t>
      </w:r>
      <w:proofErr w:type="spellStart"/>
      <w:r w:rsidRPr="003271D3">
        <w:rPr>
          <w:sz w:val="16"/>
          <w:szCs w:val="16"/>
        </w:rPr>
        <w:t>Trias</w:t>
      </w:r>
      <w:proofErr w:type="spellEnd"/>
      <w:r w:rsidRPr="003271D3">
        <w:rPr>
          <w:sz w:val="16"/>
          <w:szCs w:val="16"/>
        </w:rPr>
        <w:t xml:space="preserve"> Andromeda, </w:t>
      </w:r>
      <w:proofErr w:type="spellStart"/>
      <w:r w:rsidRPr="003271D3">
        <w:rPr>
          <w:sz w:val="16"/>
          <w:szCs w:val="16"/>
        </w:rPr>
        <w:t>Mauridhi</w:t>
      </w:r>
      <w:proofErr w:type="spellEnd"/>
      <w:r w:rsidRPr="003271D3">
        <w:rPr>
          <w:sz w:val="16"/>
          <w:szCs w:val="16"/>
        </w:rPr>
        <w:t xml:space="preserve"> </w:t>
      </w:r>
      <w:proofErr w:type="spellStart"/>
      <w:r w:rsidRPr="003271D3">
        <w:rPr>
          <w:sz w:val="16"/>
          <w:szCs w:val="16"/>
        </w:rPr>
        <w:t>Hery</w:t>
      </w:r>
      <w:proofErr w:type="spellEnd"/>
      <w:r w:rsidRPr="003271D3">
        <w:rPr>
          <w:sz w:val="16"/>
          <w:szCs w:val="16"/>
        </w:rPr>
        <w:t xml:space="preserve"> </w:t>
      </w:r>
      <w:proofErr w:type="spellStart"/>
      <w:r w:rsidRPr="003271D3">
        <w:rPr>
          <w:sz w:val="16"/>
          <w:szCs w:val="16"/>
        </w:rPr>
        <w:t>Purnomo</w:t>
      </w:r>
      <w:proofErr w:type="spellEnd"/>
      <w:r w:rsidRPr="003271D3">
        <w:rPr>
          <w:sz w:val="16"/>
          <w:szCs w:val="16"/>
        </w:rPr>
        <w:t>,</w:t>
      </w:r>
      <w:r>
        <w:rPr>
          <w:sz w:val="16"/>
          <w:szCs w:val="16"/>
        </w:rPr>
        <w:t xml:space="preserve"> </w:t>
      </w:r>
      <w:proofErr w:type="spellStart"/>
      <w:r w:rsidRPr="003271D3">
        <w:rPr>
          <w:sz w:val="16"/>
          <w:szCs w:val="16"/>
        </w:rPr>
        <w:t>Taufik</w:t>
      </w:r>
      <w:proofErr w:type="spellEnd"/>
      <w:r w:rsidRPr="003271D3">
        <w:rPr>
          <w:sz w:val="16"/>
          <w:szCs w:val="16"/>
        </w:rPr>
        <w:t xml:space="preserve">,“Sinusoidal Current </w:t>
      </w:r>
    </w:p>
    <w:p w14:paraId="647F6478" w14:textId="77777777" w:rsidR="00DF6278" w:rsidRDefault="00DF6278" w:rsidP="00DF6278">
      <w:pPr>
        <w:autoSpaceDE w:val="0"/>
        <w:autoSpaceDN w:val="0"/>
        <w:adjustRightInd w:val="0"/>
        <w:jc w:val="both"/>
        <w:rPr>
          <w:sz w:val="16"/>
          <w:szCs w:val="16"/>
        </w:rPr>
      </w:pPr>
      <w:r>
        <w:rPr>
          <w:sz w:val="16"/>
          <w:szCs w:val="16"/>
        </w:rPr>
        <w:t xml:space="preserve">           </w:t>
      </w:r>
      <w:proofErr w:type="gramStart"/>
      <w:r w:rsidRPr="003271D3">
        <w:rPr>
          <w:sz w:val="16"/>
          <w:szCs w:val="16"/>
        </w:rPr>
        <w:t>Control Strategies for Single Phase Grid-Connected Renewable Power</w:t>
      </w:r>
      <w:r>
        <w:rPr>
          <w:sz w:val="16"/>
          <w:szCs w:val="16"/>
        </w:rPr>
        <w:t xml:space="preserve"> </w:t>
      </w:r>
      <w:r w:rsidRPr="003271D3">
        <w:rPr>
          <w:sz w:val="16"/>
          <w:szCs w:val="16"/>
        </w:rPr>
        <w:t>Generation Systems,” 7th Int. Conf. on Information Tech.,</w:t>
      </w:r>
      <w:proofErr w:type="gramEnd"/>
      <w:r w:rsidRPr="003271D3">
        <w:rPr>
          <w:sz w:val="16"/>
          <w:szCs w:val="16"/>
        </w:rPr>
        <w:t xml:space="preserve"> </w:t>
      </w:r>
    </w:p>
    <w:p w14:paraId="063E2F35" w14:textId="77777777" w:rsidR="00DF6278" w:rsidRPr="003271D3" w:rsidRDefault="00DF6278" w:rsidP="00DF6278">
      <w:pPr>
        <w:autoSpaceDE w:val="0"/>
        <w:autoSpaceDN w:val="0"/>
        <w:adjustRightInd w:val="0"/>
        <w:jc w:val="both"/>
        <w:rPr>
          <w:sz w:val="16"/>
          <w:szCs w:val="16"/>
        </w:rPr>
      </w:pPr>
      <w:r>
        <w:rPr>
          <w:sz w:val="16"/>
          <w:szCs w:val="16"/>
        </w:rPr>
        <w:t xml:space="preserve">           </w:t>
      </w:r>
      <w:r w:rsidRPr="003271D3">
        <w:rPr>
          <w:sz w:val="16"/>
          <w:szCs w:val="16"/>
        </w:rPr>
        <w:t>Computer, and Electrical Engineering ICITACEE)</w:t>
      </w:r>
      <w:proofErr w:type="gramStart"/>
      <w:r w:rsidRPr="003271D3">
        <w:rPr>
          <w:sz w:val="16"/>
          <w:szCs w:val="16"/>
        </w:rPr>
        <w:t>,2020</w:t>
      </w:r>
      <w:proofErr w:type="gramEnd"/>
      <w:r w:rsidRPr="003271D3">
        <w:rPr>
          <w:sz w:val="16"/>
          <w:szCs w:val="16"/>
        </w:rPr>
        <w:t>.</w:t>
      </w:r>
    </w:p>
    <w:p w14:paraId="1AA5AF0A" w14:textId="77777777" w:rsidR="00DF6278" w:rsidRPr="003271D3" w:rsidRDefault="00DF6278" w:rsidP="00DF6278">
      <w:pPr>
        <w:widowControl w:val="0"/>
        <w:autoSpaceDE w:val="0"/>
        <w:autoSpaceDN w:val="0"/>
        <w:adjustRightInd w:val="0"/>
        <w:ind w:left="426" w:hanging="426"/>
        <w:jc w:val="both"/>
        <w:rPr>
          <w:noProof/>
          <w:sz w:val="16"/>
          <w:szCs w:val="16"/>
        </w:rPr>
      </w:pPr>
    </w:p>
    <w:p w14:paraId="5E33E261" w14:textId="229F1500" w:rsidR="00DF6278" w:rsidRDefault="00DF6278" w:rsidP="004F21EC">
      <w:pPr>
        <w:jc w:val="both"/>
        <w:rPr>
          <w:rStyle w:val="apple-style-span"/>
          <w:b/>
          <w:color w:val="000000"/>
          <w:lang w:val="pt-BR"/>
        </w:rPr>
      </w:pPr>
      <w:r w:rsidRPr="005A65C0">
        <w:rPr>
          <w:color w:val="000000"/>
          <w:sz w:val="16"/>
          <w:szCs w:val="16"/>
        </w:rPr>
        <w:fldChar w:fldCharType="end"/>
      </w:r>
    </w:p>
    <w:p w14:paraId="078092BC" w14:textId="77777777" w:rsidR="00DF6278" w:rsidRDefault="00DF6278" w:rsidP="00DF6278">
      <w:pPr>
        <w:rPr>
          <w:b/>
          <w:bCs/>
        </w:rPr>
      </w:pPr>
      <w:r w:rsidRPr="003D6B19">
        <w:rPr>
          <w:rStyle w:val="apple-style-span"/>
          <w:b/>
          <w:color w:val="000000"/>
          <w:lang w:val="pt-BR"/>
        </w:rPr>
        <w:t xml:space="preserve">BIOGRAPHIES OF AUTHORS </w:t>
      </w:r>
    </w:p>
    <w:p w14:paraId="6A89F48F" w14:textId="77777777" w:rsidR="00DF6278" w:rsidRPr="00520A08" w:rsidRDefault="00DF6278" w:rsidP="00DF6278">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88"/>
      </w:tblGrid>
      <w:tr w:rsidR="00DF6278" w14:paraId="7AA099AA" w14:textId="77777777" w:rsidTr="003D3AC3">
        <w:trPr>
          <w:trHeight w:val="1457"/>
        </w:trPr>
        <w:tc>
          <w:tcPr>
            <w:tcW w:w="1951" w:type="dxa"/>
          </w:tcPr>
          <w:p w14:paraId="49780FFA" w14:textId="77777777" w:rsidR="00DF6278" w:rsidRPr="00103DBD" w:rsidRDefault="00DF6278" w:rsidP="003D3AC3">
            <w:pPr>
              <w:jc w:val="center"/>
              <w:rPr>
                <w:color w:val="000000"/>
                <w:highlight w:val="yellow"/>
                <w:lang w:val="pt-BR"/>
              </w:rPr>
            </w:pPr>
            <w:r w:rsidRPr="00D77A68">
              <w:rPr>
                <w:noProof/>
              </w:rPr>
              <w:drawing>
                <wp:inline distT="0" distB="0" distL="0" distR="0" wp14:anchorId="29A7D1DA" wp14:editId="262A51D1">
                  <wp:extent cx="1091048" cy="1352550"/>
                  <wp:effectExtent l="0" t="0" r="0" b="0"/>
                  <wp:docPr id="51" name="Picture 51" descr="C:\Users\T-MOBILE\Desktop\K40A8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OBILE\Desktop\K40A8403.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4598"/>
                          <a:stretch/>
                        </pic:blipFill>
                        <pic:spPr bwMode="auto">
                          <a:xfrm>
                            <a:off x="0" y="0"/>
                            <a:ext cx="1152806" cy="14291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88" w:type="dxa"/>
          </w:tcPr>
          <w:p w14:paraId="1E09D798" w14:textId="77777777" w:rsidR="00DF6278" w:rsidRPr="00103DBD" w:rsidRDefault="00DF6278" w:rsidP="003D3AC3">
            <w:pPr>
              <w:jc w:val="both"/>
              <w:rPr>
                <w:color w:val="000000"/>
                <w:highlight w:val="yellow"/>
                <w:lang w:val="pt-BR"/>
              </w:rPr>
            </w:pPr>
            <w:r w:rsidRPr="005925A9">
              <w:rPr>
                <w:b/>
                <w:bCs/>
                <w:sz w:val="18"/>
                <w:szCs w:val="18"/>
              </w:rPr>
              <w:t xml:space="preserve">B. </w:t>
            </w:r>
            <w:proofErr w:type="spellStart"/>
            <w:r w:rsidRPr="005925A9">
              <w:rPr>
                <w:b/>
                <w:bCs/>
                <w:sz w:val="18"/>
                <w:szCs w:val="18"/>
              </w:rPr>
              <w:t>Sirisha</w:t>
            </w:r>
            <w:proofErr w:type="spellEnd"/>
            <w:r w:rsidRPr="00D77A68">
              <w:rPr>
                <w:sz w:val="18"/>
                <w:szCs w:val="18"/>
              </w:rPr>
              <w:t xml:space="preserve"> </w:t>
            </w:r>
            <w:r w:rsidRPr="00CC405E">
              <w:rPr>
                <w:iCs/>
                <w:noProof/>
                <w:sz w:val="18"/>
                <w:szCs w:val="18"/>
              </w:rPr>
              <w:drawing>
                <wp:inline distT="0" distB="0" distL="0" distR="0" wp14:anchorId="40918C8D" wp14:editId="2AC9DDF5">
                  <wp:extent cx="115200" cy="115200"/>
                  <wp:effectExtent l="0" t="0" r="0" b="0"/>
                  <wp:docPr id="52" name="Picture 5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28"/>
                          </pic:cNvPr>
                          <pic:cNvPicPr/>
                        </pic:nvPicPr>
                        <pic:blipFill>
                          <a:blip r:embed="rId29">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sz w:val="18"/>
                <w:szCs w:val="18"/>
              </w:rPr>
              <w:t xml:space="preserve"> </w:t>
            </w:r>
            <w:r w:rsidRPr="00CC405E">
              <w:rPr>
                <w:iCs/>
                <w:noProof/>
                <w:sz w:val="18"/>
                <w:szCs w:val="18"/>
              </w:rPr>
              <w:drawing>
                <wp:inline distT="0" distB="0" distL="0" distR="0" wp14:anchorId="1D54C697" wp14:editId="58534660">
                  <wp:extent cx="115200" cy="115200"/>
                  <wp:effectExtent l="0" t="0" r="0" b="0"/>
                  <wp:docPr id="53" name="Picture 5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30"/>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5200" cy="115200"/>
                          </a:xfrm>
                          <a:prstGeom prst="rect">
                            <a:avLst/>
                          </a:prstGeom>
                        </pic:spPr>
                      </pic:pic>
                    </a:graphicData>
                  </a:graphic>
                </wp:inline>
              </w:drawing>
            </w:r>
            <w:r>
              <w:rPr>
                <w:sz w:val="18"/>
                <w:szCs w:val="18"/>
              </w:rPr>
              <w:t xml:space="preserve"> </w:t>
            </w:r>
            <w:r w:rsidRPr="00CC405E">
              <w:rPr>
                <w:iCs/>
                <w:noProof/>
                <w:sz w:val="18"/>
                <w:szCs w:val="18"/>
              </w:rPr>
              <w:drawing>
                <wp:inline distT="0" distB="0" distL="0" distR="0" wp14:anchorId="0DBFC192" wp14:editId="1071B8B6">
                  <wp:extent cx="115200" cy="115200"/>
                  <wp:effectExtent l="0" t="0" r="0" b="0"/>
                  <wp:docPr id="54" name="Graphic 1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a:hlinkClick r:id="rId32"/>
                          </pic:cNvPr>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37"/>
                              </a:ext>
                            </a:extLst>
                          </a:blip>
                          <a:stretch>
                            <a:fillRect/>
                          </a:stretch>
                        </pic:blipFill>
                        <pic:spPr>
                          <a:xfrm>
                            <a:off x="0" y="0"/>
                            <a:ext cx="115200" cy="115200"/>
                          </a:xfrm>
                          <a:prstGeom prst="rect">
                            <a:avLst/>
                          </a:prstGeom>
                        </pic:spPr>
                      </pic:pic>
                    </a:graphicData>
                  </a:graphic>
                </wp:inline>
              </w:drawing>
            </w:r>
            <w:r>
              <w:rPr>
                <w:sz w:val="18"/>
                <w:szCs w:val="18"/>
              </w:rPr>
              <w:t xml:space="preserve"> </w:t>
            </w:r>
            <w:r>
              <w:rPr>
                <w:noProof/>
              </w:rPr>
              <w:drawing>
                <wp:inline distT="0" distB="0" distL="0" distR="0" wp14:anchorId="75C7DA35" wp14:editId="0F0B1705">
                  <wp:extent cx="114935" cy="114935"/>
                  <wp:effectExtent l="0" t="0" r="0" b="0"/>
                  <wp:docPr id="55" name="Picture 55">
                    <a:hlinkClick xmlns:a="http://schemas.openxmlformats.org/drawingml/2006/main" r:id="rId38"/>
                  </wp:docPr>
                  <wp:cNvGraphicFramePr/>
                  <a:graphic xmlns:a="http://schemas.openxmlformats.org/drawingml/2006/main">
                    <a:graphicData uri="http://schemas.openxmlformats.org/drawingml/2006/picture">
                      <pic:pic xmlns:pic="http://schemas.openxmlformats.org/drawingml/2006/picture">
                        <pic:nvPicPr>
                          <pic:cNvPr id="26" name="Picture 26">
                            <a:hlinkClick r:id="rId38"/>
                          </pic:cNvPr>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4935" cy="114935"/>
                          </a:xfrm>
                          <a:prstGeom prst="rect">
                            <a:avLst/>
                          </a:prstGeom>
                        </pic:spPr>
                      </pic:pic>
                    </a:graphicData>
                  </a:graphic>
                </wp:inline>
              </w:drawing>
            </w:r>
            <w:r>
              <w:rPr>
                <w:sz w:val="18"/>
                <w:szCs w:val="18"/>
              </w:rPr>
              <w:t xml:space="preserve"> </w:t>
            </w:r>
            <w:r w:rsidRPr="00D77A68">
              <w:rPr>
                <w:sz w:val="18"/>
                <w:szCs w:val="18"/>
              </w:rPr>
              <w:t>She holds a B.E. in Electrical Engineering from Osmania University,</w:t>
            </w:r>
            <w:r>
              <w:rPr>
                <w:sz w:val="18"/>
                <w:szCs w:val="18"/>
              </w:rPr>
              <w:t xml:space="preserve"> </w:t>
            </w:r>
            <w:r w:rsidRPr="00D77A68">
              <w:rPr>
                <w:sz w:val="18"/>
                <w:szCs w:val="18"/>
              </w:rPr>
              <w:t xml:space="preserve">M. Tech Power </w:t>
            </w:r>
            <w:proofErr w:type="spellStart"/>
            <w:r w:rsidRPr="00D77A68">
              <w:rPr>
                <w:sz w:val="18"/>
                <w:szCs w:val="18"/>
              </w:rPr>
              <w:t>Eelectronics</w:t>
            </w:r>
            <w:proofErr w:type="spellEnd"/>
            <w:r w:rsidRPr="00D77A68">
              <w:rPr>
                <w:sz w:val="18"/>
                <w:szCs w:val="18"/>
              </w:rPr>
              <w:t xml:space="preserve"> from JNTUH in 2003, and a Ph.D. degree from Osmania University 2018. She has over 16 years of experience in</w:t>
            </w:r>
            <w:r>
              <w:rPr>
                <w:sz w:val="18"/>
                <w:szCs w:val="18"/>
              </w:rPr>
              <w:t xml:space="preserve"> </w:t>
            </w:r>
            <w:r w:rsidRPr="00D77A68">
              <w:rPr>
                <w:sz w:val="18"/>
                <w:szCs w:val="18"/>
              </w:rPr>
              <w:t xml:space="preserve">research and teaching and is currently employed as an Associate Professor in Electrical Department, Engineering College, Osmania University, </w:t>
            </w:r>
            <w:proofErr w:type="gramStart"/>
            <w:r w:rsidRPr="00D77A68">
              <w:rPr>
                <w:sz w:val="18"/>
                <w:szCs w:val="18"/>
              </w:rPr>
              <w:t>Hyderabad</w:t>
            </w:r>
            <w:proofErr w:type="gramEnd"/>
            <w:r w:rsidRPr="00D77A68">
              <w:rPr>
                <w:sz w:val="18"/>
                <w:szCs w:val="18"/>
              </w:rPr>
              <w:t>, INDIA. She has published various articles in international</w:t>
            </w:r>
            <w:r>
              <w:rPr>
                <w:sz w:val="18"/>
                <w:szCs w:val="18"/>
              </w:rPr>
              <w:t xml:space="preserve"> </w:t>
            </w:r>
            <w:r w:rsidRPr="00D77A68">
              <w:rPr>
                <w:sz w:val="18"/>
                <w:szCs w:val="18"/>
              </w:rPr>
              <w:t>and national journal publications and conferences. Multilevel Inverters, Power Electronics and Drives, Renewable Energy Applications and Special Electrical Machines are among her research interests. Osmania University awarded her a Ph.D. in the field of multilevel inverters.</w:t>
            </w:r>
          </w:p>
        </w:tc>
      </w:tr>
      <w:tr w:rsidR="00DF6278" w14:paraId="18C8B2C6" w14:textId="77777777" w:rsidTr="003D3AC3">
        <w:trPr>
          <w:trHeight w:val="245"/>
        </w:trPr>
        <w:tc>
          <w:tcPr>
            <w:tcW w:w="1951" w:type="dxa"/>
          </w:tcPr>
          <w:p w14:paraId="7E33F87A" w14:textId="77777777" w:rsidR="00DF6278" w:rsidRPr="00A67CA6" w:rsidRDefault="00DF6278" w:rsidP="003D3AC3">
            <w:pPr>
              <w:spacing w:line="360" w:lineRule="auto"/>
              <w:jc w:val="center"/>
              <w:rPr>
                <w:noProof/>
              </w:rPr>
            </w:pPr>
          </w:p>
        </w:tc>
        <w:tc>
          <w:tcPr>
            <w:tcW w:w="7088" w:type="dxa"/>
          </w:tcPr>
          <w:p w14:paraId="2AD06BEA" w14:textId="77777777" w:rsidR="00DF6278" w:rsidRPr="00A67CA6" w:rsidRDefault="00DF6278" w:rsidP="003D3AC3">
            <w:pPr>
              <w:jc w:val="both"/>
              <w:rPr>
                <w:b/>
                <w:bCs/>
                <w:color w:val="000000"/>
                <w:sz w:val="18"/>
                <w:szCs w:val="18"/>
              </w:rPr>
            </w:pPr>
          </w:p>
        </w:tc>
      </w:tr>
      <w:tr w:rsidR="00DF6278" w14:paraId="41D53663" w14:textId="77777777" w:rsidTr="003D3AC3">
        <w:trPr>
          <w:trHeight w:val="245"/>
        </w:trPr>
        <w:tc>
          <w:tcPr>
            <w:tcW w:w="1951" w:type="dxa"/>
            <w:tcBorders>
              <w:top w:val="single" w:sz="4" w:space="0" w:color="auto"/>
              <w:left w:val="single" w:sz="4" w:space="0" w:color="auto"/>
              <w:bottom w:val="single" w:sz="4" w:space="0" w:color="auto"/>
              <w:right w:val="single" w:sz="4" w:space="0" w:color="auto"/>
            </w:tcBorders>
          </w:tcPr>
          <w:p w14:paraId="667F0356" w14:textId="77777777" w:rsidR="00DF6278" w:rsidRPr="00C21222" w:rsidRDefault="00DF6278" w:rsidP="003D3AC3">
            <w:pPr>
              <w:jc w:val="center"/>
              <w:rPr>
                <w:noProof/>
              </w:rPr>
            </w:pPr>
            <w:r>
              <w:rPr>
                <w:noProof/>
              </w:rPr>
              <w:drawing>
                <wp:inline distT="0" distB="0" distL="0" distR="0" wp14:anchorId="377EE6B8" wp14:editId="44B248C2">
                  <wp:extent cx="1098550" cy="67310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AKHILESH pic.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01725" cy="675045"/>
                          </a:xfrm>
                          <a:prstGeom prst="rect">
                            <a:avLst/>
                          </a:prstGeom>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tcPr>
          <w:p w14:paraId="31AFD6EE" w14:textId="77777777" w:rsidR="00DF6278" w:rsidRPr="00C21222" w:rsidRDefault="00DF6278" w:rsidP="003D3AC3">
            <w:pPr>
              <w:jc w:val="both"/>
              <w:rPr>
                <w:b/>
                <w:bCs/>
                <w:color w:val="000000"/>
                <w:sz w:val="18"/>
                <w:szCs w:val="18"/>
              </w:rPr>
            </w:pPr>
            <w:proofErr w:type="spellStart"/>
            <w:r>
              <w:rPr>
                <w:b/>
                <w:bCs/>
                <w:sz w:val="18"/>
                <w:szCs w:val="18"/>
              </w:rPr>
              <w:t>S.Akhilesh</w:t>
            </w:r>
            <w:proofErr w:type="spellEnd"/>
            <w:r>
              <w:rPr>
                <w:b/>
                <w:bCs/>
                <w:sz w:val="18"/>
                <w:szCs w:val="18"/>
              </w:rPr>
              <w:t xml:space="preserve"> </w:t>
            </w:r>
            <w:r>
              <w:rPr>
                <w:noProof/>
                <w:color w:val="000000"/>
                <w:sz w:val="18"/>
                <w:szCs w:val="18"/>
              </w:rPr>
              <w:drawing>
                <wp:inline distT="0" distB="0" distL="0" distR="0" wp14:anchorId="5551BD1E" wp14:editId="3BD0FD2B">
                  <wp:extent cx="114300" cy="114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iCs/>
                <w:color w:val="000000"/>
                <w:sz w:val="18"/>
                <w:szCs w:val="18"/>
                <w:lang w:val="en-ID"/>
              </w:rPr>
              <w:t xml:space="preserve"> </w:t>
            </w:r>
            <w:r>
              <w:rPr>
                <w:noProof/>
                <w:color w:val="000000"/>
                <w:sz w:val="18"/>
                <w:szCs w:val="18"/>
              </w:rPr>
              <w:drawing>
                <wp:inline distT="0" distB="0" distL="0" distR="0" wp14:anchorId="5B8D2938" wp14:editId="517337F0">
                  <wp:extent cx="114300" cy="114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iCs/>
                <w:color w:val="000000"/>
                <w:sz w:val="18"/>
                <w:szCs w:val="18"/>
                <w:lang w:val="en-ID"/>
              </w:rPr>
              <w:t xml:space="preserve"> </w:t>
            </w:r>
            <w:r>
              <w:rPr>
                <w:noProof/>
                <w:color w:val="000000"/>
                <w:sz w:val="18"/>
                <w:szCs w:val="18"/>
              </w:rPr>
              <w:drawing>
                <wp:inline distT="0" distB="0" distL="0" distR="0" wp14:anchorId="4C35CFEC" wp14:editId="4776737D">
                  <wp:extent cx="114300" cy="114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iCs/>
                <w:color w:val="000000"/>
                <w:sz w:val="18"/>
                <w:szCs w:val="18"/>
                <w:lang w:val="en-ID"/>
              </w:rPr>
              <w:t xml:space="preserve"> </w:t>
            </w:r>
            <w:r>
              <w:rPr>
                <w:noProof/>
              </w:rPr>
              <w:drawing>
                <wp:inline distT="0" distB="0" distL="0" distR="0" wp14:anchorId="26396BB0" wp14:editId="03E4FA49">
                  <wp:extent cx="114935" cy="114935"/>
                  <wp:effectExtent l="0" t="0" r="0" b="0"/>
                  <wp:docPr id="40" name="Picture 40">
                    <a:hlinkClick xmlns:a="http://schemas.openxmlformats.org/drawingml/2006/main" r:id="rId38"/>
                  </wp:docPr>
                  <wp:cNvGraphicFramePr/>
                  <a:graphic xmlns:a="http://schemas.openxmlformats.org/drawingml/2006/main">
                    <a:graphicData uri="http://schemas.openxmlformats.org/drawingml/2006/picture">
                      <pic:pic xmlns:pic="http://schemas.openxmlformats.org/drawingml/2006/picture">
                        <pic:nvPicPr>
                          <pic:cNvPr id="26" name="Picture 26">
                            <a:hlinkClick r:id="rId38"/>
                          </pic:cNvPr>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4935" cy="114935"/>
                          </a:xfrm>
                          <a:prstGeom prst="rect">
                            <a:avLst/>
                          </a:prstGeom>
                        </pic:spPr>
                      </pic:pic>
                    </a:graphicData>
                  </a:graphic>
                </wp:inline>
              </w:drawing>
            </w:r>
            <w:r>
              <w:rPr>
                <w:sz w:val="18"/>
                <w:szCs w:val="18"/>
              </w:rPr>
              <w:t xml:space="preserve">  He holds a B.E.</w:t>
            </w:r>
            <w:r w:rsidRPr="00D77A68">
              <w:rPr>
                <w:sz w:val="18"/>
                <w:szCs w:val="18"/>
              </w:rPr>
              <w:t xml:space="preserve"> in Electrical Engi</w:t>
            </w:r>
            <w:r>
              <w:rPr>
                <w:sz w:val="18"/>
                <w:szCs w:val="18"/>
              </w:rPr>
              <w:t xml:space="preserve">neering from Osmania </w:t>
            </w:r>
            <w:proofErr w:type="spellStart"/>
            <w:r>
              <w:rPr>
                <w:sz w:val="18"/>
                <w:szCs w:val="18"/>
              </w:rPr>
              <w:t>University.He</w:t>
            </w:r>
            <w:proofErr w:type="spellEnd"/>
            <w:r>
              <w:rPr>
                <w:sz w:val="18"/>
                <w:szCs w:val="18"/>
              </w:rPr>
              <w:t xml:space="preserve"> is currently </w:t>
            </w:r>
            <w:proofErr w:type="spellStart"/>
            <w:r>
              <w:rPr>
                <w:sz w:val="18"/>
                <w:szCs w:val="18"/>
              </w:rPr>
              <w:t>persuing</w:t>
            </w:r>
            <w:proofErr w:type="spellEnd"/>
            <w:r>
              <w:rPr>
                <w:sz w:val="18"/>
                <w:szCs w:val="18"/>
              </w:rPr>
              <w:t xml:space="preserve"> M.E. in Industrial Drives and Control f</w:t>
            </w:r>
            <w:r w:rsidRPr="00D77A68">
              <w:rPr>
                <w:sz w:val="18"/>
                <w:szCs w:val="18"/>
              </w:rPr>
              <w:t xml:space="preserve">rom University College of Engineering (A), Osmania University, Hyderabad, </w:t>
            </w:r>
            <w:proofErr w:type="spellStart"/>
            <w:r w:rsidRPr="00D77A68">
              <w:rPr>
                <w:sz w:val="18"/>
                <w:szCs w:val="18"/>
              </w:rPr>
              <w:t>Telangana</w:t>
            </w:r>
            <w:proofErr w:type="spellEnd"/>
            <w:r w:rsidRPr="00D77A68">
              <w:rPr>
                <w:sz w:val="18"/>
                <w:szCs w:val="18"/>
              </w:rPr>
              <w:t>, India.</w:t>
            </w:r>
          </w:p>
        </w:tc>
      </w:tr>
      <w:bookmarkEnd w:id="0"/>
      <w:bookmarkEnd w:id="1"/>
      <w:bookmarkEnd w:id="2"/>
    </w:tbl>
    <w:p w14:paraId="2B944A35" w14:textId="77777777" w:rsidR="00DF6278" w:rsidRPr="004E5A36" w:rsidRDefault="00DF6278" w:rsidP="00DF6278">
      <w:pPr>
        <w:autoSpaceDE w:val="0"/>
        <w:autoSpaceDN w:val="0"/>
        <w:adjustRightInd w:val="0"/>
      </w:pPr>
    </w:p>
    <w:sectPr w:rsidR="00DF6278" w:rsidRPr="004E5A36" w:rsidSect="002A276C">
      <w:headerReference w:type="even" r:id="rId41"/>
      <w:headerReference w:type="default" r:id="rId42"/>
      <w:footerReference w:type="even" r:id="rId43"/>
      <w:footerReference w:type="default" r:id="rId44"/>
      <w:headerReference w:type="first" r:id="rId45"/>
      <w:footerReference w:type="first" r:id="rId46"/>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28608" w14:textId="77777777" w:rsidR="00D65E6E" w:rsidRDefault="00D65E6E">
      <w:r>
        <w:separator/>
      </w:r>
    </w:p>
  </w:endnote>
  <w:endnote w:type="continuationSeparator" w:id="0">
    <w:p w14:paraId="54E414B4" w14:textId="77777777" w:rsidR="00D65E6E" w:rsidRDefault="00D6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liver">
    <w:altName w:val="Arial"/>
    <w:panose1 w:val="00000000000000000000"/>
    <w:charset w:val="00"/>
    <w:family w:val="modern"/>
    <w:notTrueType/>
    <w:pitch w:val="variable"/>
    <w:sig w:usb0="00000001" w:usb1="5000214B" w:usb2="00000000" w:usb3="00000000" w:csb0="000001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2BC2" w14:textId="643DDBB1" w:rsidR="003D3AC3" w:rsidRPr="003D5B84" w:rsidRDefault="003D3AC3"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4896"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5540CF" id="Line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"/>
          </w:pict>
        </mc:Fallback>
      </mc:AlternateContent>
    </w:r>
    <w:r w:rsidRPr="00211BC5">
      <w:rPr>
        <w:noProof/>
      </w:rPr>
      <w:t>Bulletin of Electr Eng &amp; Inf</w:t>
    </w:r>
    <w:r w:rsidRPr="00E619D6">
      <w:t xml:space="preserve">, Vol. </w:t>
    </w:r>
    <w:r>
      <w:t>99</w:t>
    </w:r>
    <w:r w:rsidRPr="00E619D6">
      <w:t xml:space="preserve">, No. </w:t>
    </w:r>
    <w:r>
      <w:t>1</w:t>
    </w:r>
    <w:r w:rsidRPr="00E619D6">
      <w:t xml:space="preserve">, </w:t>
    </w:r>
    <w:r w:rsidRPr="00735BBC">
      <w:t>Month 20</w:t>
    </w:r>
    <w:r>
      <w:t>99</w:t>
    </w:r>
    <w:r w:rsidRPr="00735BBC">
      <w:t xml:space="preserve">: </w:t>
    </w:r>
    <w:r>
      <w:t>1</w:t>
    </w:r>
    <w:r w:rsidRPr="00735BBC">
      <w:t>-</w:t>
    </w:r>
    <w:r>
      <w:t>1x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DB96C" w14:textId="2CA8CBE9" w:rsidR="003D3AC3" w:rsidRPr="00C07BEF" w:rsidRDefault="003D3AC3" w:rsidP="00DA3BBA">
    <w:pPr>
      <w:pStyle w:val="Footer"/>
      <w:jc w:val="right"/>
      <w:rPr>
        <w:i/>
      </w:rPr>
    </w:pPr>
    <w:r>
      <w:rPr>
        <w:noProof/>
      </w:rPr>
      <mc:AlternateContent>
        <mc:Choice Requires="wps">
          <w:drawing>
            <wp:anchor distT="0" distB="0" distL="114300" distR="114300" simplePos="0" relativeHeight="251661312"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8B69C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"/>
          </w:pict>
        </mc:Fallback>
      </mc:AlternateContent>
    </w:r>
    <w:r w:rsidRPr="00552051">
      <w:rPr>
        <w:i/>
        <w:iCs/>
        <w:noProof/>
      </w:rPr>
      <w:t>Paper’s should be the fewest possible</w:t>
    </w:r>
    <w:r>
      <w:rPr>
        <w:i/>
        <w:iCs/>
        <w:noProof/>
      </w:rPr>
      <w:t xml:space="preserve"> </w:t>
    </w:r>
    <w:r w:rsidRPr="00552051">
      <w:rPr>
        <w:i/>
        <w:iCs/>
        <w:noProof/>
      </w:rPr>
      <w:t xml:space="preserve">that accurately describe </w:t>
    </w:r>
    <w:r>
      <w:rPr>
        <w:i/>
      </w:rPr>
      <w:t>…</w:t>
    </w:r>
    <w:r w:rsidRPr="00C07BEF">
      <w:rPr>
        <w:i/>
      </w:rPr>
      <w:t xml:space="preserve">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1DD03" w14:textId="2284B88E" w:rsidR="003D3AC3" w:rsidRPr="003D5B84" w:rsidRDefault="003D3AC3" w:rsidP="00453F49">
    <w:pPr>
      <w:pStyle w:val="Footer"/>
      <w:spacing w:before="240"/>
      <w:rPr>
        <w:i/>
        <w:szCs w:val="18"/>
      </w:rPr>
    </w:pPr>
    <w:r>
      <w:rPr>
        <w:noProof/>
      </w:rPr>
      <mc:AlternateContent>
        <mc:Choice Requires="wps">
          <w:drawing>
            <wp:anchor distT="0" distB="0" distL="114300" distR="114300" simplePos="0" relativeHeight="251663360"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F4F096"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eu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"/>
          </w:pict>
        </mc:Fallback>
      </mc:AlternateContent>
    </w:r>
    <w:r w:rsidRPr="00C854C1">
      <w:rPr>
        <w:b/>
        <w:i/>
        <w:szCs w:val="18"/>
      </w:rPr>
      <w:t>Journal homepage</w:t>
    </w:r>
    <w:r>
      <w:rPr>
        <w:i/>
        <w:szCs w:val="18"/>
      </w:rPr>
      <w:t xml:space="preserve">: </w:t>
    </w:r>
    <w:r w:rsidRPr="00211BC5">
      <w:rPr>
        <w:i/>
        <w:szCs w:val="18"/>
      </w:rPr>
      <w:t>http://beei.org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F6734" w14:textId="77777777" w:rsidR="00D65E6E" w:rsidRDefault="00D65E6E">
      <w:r>
        <w:separator/>
      </w:r>
    </w:p>
  </w:footnote>
  <w:footnote w:type="continuationSeparator" w:id="0">
    <w:p w14:paraId="459CA0C3" w14:textId="77777777" w:rsidR="00D65E6E" w:rsidRDefault="00D65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8E139" w14:textId="77777777" w:rsidR="003D3AC3" w:rsidRPr="003D5B84" w:rsidRDefault="003D3AC3" w:rsidP="00BD2B86">
    <w:pPr>
      <w:pStyle w:val="Header"/>
      <w:framePr w:wrap="around" w:vAnchor="text" w:hAnchor="page" w:x="1697" w:y="-2"/>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35C58">
      <w:rPr>
        <w:rStyle w:val="PageNumber"/>
        <w:noProof/>
      </w:rPr>
      <w:t>6</w:t>
    </w:r>
    <w:r w:rsidRPr="003D5B84">
      <w:rPr>
        <w:rStyle w:val="PageNumber"/>
      </w:rPr>
      <w:fldChar w:fldCharType="end"/>
    </w:r>
  </w:p>
  <w:p w14:paraId="7F150106" w14:textId="79E71978" w:rsidR="003D3AC3" w:rsidRPr="003D5B84" w:rsidRDefault="003D3AC3"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3632"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A8219A"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"/>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211BC5">
      <w:t>2302-9285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4BB40" w14:textId="77777777" w:rsidR="003D3AC3" w:rsidRPr="003D5B84" w:rsidRDefault="003D3AC3"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35C58">
      <w:rPr>
        <w:rStyle w:val="PageNumber"/>
        <w:noProof/>
      </w:rPr>
      <w:t>7</w:t>
    </w:r>
    <w:r w:rsidRPr="003D5B84">
      <w:rPr>
        <w:rStyle w:val="PageNumber"/>
      </w:rPr>
      <w:fldChar w:fldCharType="end"/>
    </w:r>
  </w:p>
  <w:p w14:paraId="72D04B55" w14:textId="1640555D" w:rsidR="003D3AC3" w:rsidRPr="003D5B84" w:rsidRDefault="003D3AC3" w:rsidP="00222701">
    <w:pPr>
      <w:pStyle w:val="Header"/>
      <w:tabs>
        <w:tab w:val="clear" w:pos="4320"/>
        <w:tab w:val="clear" w:pos="8640"/>
        <w:tab w:val="left" w:pos="0"/>
        <w:tab w:val="center" w:pos="4301"/>
        <w:tab w:val="left" w:pos="7938"/>
      </w:tabs>
    </w:pPr>
    <w:r w:rsidRPr="00982B01">
      <w:rPr>
        <w:noProof/>
      </w:rPr>
      <w:t>Bulletin</w:t>
    </w:r>
    <w:r>
      <w:rPr>
        <w:noProof/>
      </w:rPr>
      <w:t xml:space="preserve"> of Electr Eng &amp; Inf</w:t>
    </w:r>
    <w:r w:rsidRPr="003D5B84">
      <w:t xml:space="preserve"> </w:t>
    </w:r>
    <w:r w:rsidRPr="003D5B84">
      <w:tab/>
      <w:t>ISSN:</w:t>
    </w:r>
    <w:r>
      <w:t xml:space="preserve"> </w:t>
    </w:r>
    <w:r w:rsidRPr="00511675">
      <w:t>2302-9285</w:t>
    </w:r>
    <w:r w:rsidRPr="003D5B84">
      <w:tab/>
    </w:r>
    <w:r>
      <w:sym w:font="Wingdings" w:char="F072"/>
    </w:r>
  </w:p>
  <w:p w14:paraId="3BE6E7DA" w14:textId="7CB50A32" w:rsidR="003D3AC3" w:rsidRPr="003D5B84" w:rsidRDefault="003D3AC3" w:rsidP="0094367D">
    <w:pPr>
      <w:pStyle w:val="Header"/>
      <w:ind w:right="360" w:firstLine="360"/>
    </w:pPr>
    <w:r>
      <w:rPr>
        <w:noProof/>
      </w:rPr>
      <mc:AlternateContent>
        <mc:Choice Requires="wps">
          <w:drawing>
            <wp:anchor distT="0" distB="0" distL="114300" distR="114300" simplePos="0" relativeHeight="251658752"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650B9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AB2AC" w14:textId="77777777" w:rsidR="003D3AC3" w:rsidRPr="003D5B84" w:rsidRDefault="003D3AC3" w:rsidP="00211BC5">
    <w:pPr>
      <w:pStyle w:val="Header"/>
      <w:tabs>
        <w:tab w:val="clear" w:pos="4320"/>
        <w:tab w:val="clear" w:pos="8640"/>
      </w:tabs>
      <w:ind w:right="45"/>
      <w:rPr>
        <w:b/>
      </w:rPr>
    </w:pPr>
    <w:r w:rsidRPr="007E6670">
      <w:rPr>
        <w:b/>
      </w:rPr>
      <w:t>Bulletin of Electrical Engineering and Informatics</w:t>
    </w:r>
  </w:p>
  <w:p w14:paraId="618481F7" w14:textId="77777777" w:rsidR="003D3AC3" w:rsidRDefault="003D3AC3" w:rsidP="00252AA4">
    <w:pPr>
      <w:pStyle w:val="Header"/>
      <w:tabs>
        <w:tab w:val="left" w:pos="720"/>
      </w:tabs>
      <w:ind w:right="45"/>
    </w:pPr>
    <w:r>
      <w:t>Vol. 99, No. 1, Month 2099, pp. 1~1x</w:t>
    </w:r>
  </w:p>
  <w:p w14:paraId="2A371CCD" w14:textId="0F7EF038" w:rsidR="003D3AC3" w:rsidRDefault="003D3AC3" w:rsidP="00211BC5">
    <w:pPr>
      <w:pStyle w:val="Header"/>
      <w:tabs>
        <w:tab w:val="clear" w:pos="4320"/>
        <w:tab w:val="clear" w:pos="8640"/>
        <w:tab w:val="left" w:pos="7938"/>
        <w:tab w:val="right" w:pos="8789"/>
      </w:tabs>
      <w:rPr>
        <w:rStyle w:val="PageNumber"/>
      </w:rPr>
    </w:pPr>
    <w:r w:rsidRPr="003D5B84">
      <w:t xml:space="preserve">ISSN: </w:t>
    </w:r>
    <w:r w:rsidRPr="007E6670">
      <w:t>2302-9285</w:t>
    </w:r>
    <w:r>
      <w:t xml:space="preserve">, </w:t>
    </w:r>
    <w:r w:rsidRPr="00847569">
      <w:t xml:space="preserve">DOI: </w:t>
    </w:r>
    <w:r>
      <w:t>10.11591/eei.v99i1</w:t>
    </w:r>
    <w:r w:rsidRPr="007E6670">
      <w:t>.</w:t>
    </w:r>
    <w:r>
      <w:t>paperID</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371CDD">
      <w:rPr>
        <w:rStyle w:val="PageNumber"/>
        <w:noProof/>
      </w:rPr>
      <w:t>1</w:t>
    </w:r>
    <w:r w:rsidRPr="003D5B84">
      <w:rPr>
        <w:rStyle w:val="PageNumber"/>
      </w:rPr>
      <w:fldChar w:fldCharType="end"/>
    </w:r>
    <w:r>
      <w:rPr>
        <w:noProof/>
      </w:rPr>
      <mc:AlternateContent>
        <mc:Choice Requires="wps">
          <w:drawing>
            <wp:anchor distT="0" distB="0" distL="114300" distR="114300" simplePos="0" relativeHeight="251655680"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D07B4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J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mr2TgoPI1v0cZ+w&#10;VBarLM8UYsNZW/9EeUB19M/hEdWPKDxuB/C9Kckvp8DYeUZUv0HyIQYuspu+oOYcYP6i1bGjMVOy&#10;CuJYLDndLDHHJBRfLlfzVV2zc+oaq6C5AgPF9NngKPKmlTER2H5IW/SejUealzJweIwptwXNFZCr&#10;enywzhX/nRdTKz8sF8sCiOiszsGcFqnfbR2JA+QXVL4yI0depxHuvS5kgwH96bJPYN15z8Wdv0iT&#10;1TjrukN9eqKrZGxx6fLyHPMben0u6F8/zeYnAA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Mt1+InKAQAAfAMAAA4AAAAA&#10;AAAAAAAAAAAALgIAAGRycy9lMm9Eb2MueG1sUEsBAi0AFAAGAAgAAAAhAAxtwwjeAAAACAEAAA8A&#10;AAAAAAAAAAAAAAAAJAQAAGRycy9kb3ducmV2LnhtbFBLBQYAAAAABAAEAPMAAAAvBQAAAAA=&#10;"/>
          </w:pict>
        </mc:Fallback>
      </mc:AlternateContent>
    </w:r>
    <w:r w:rsidRPr="003D5B84">
      <w:rPr>
        <w:rStyle w:val="PageNumber"/>
      </w:rPr>
      <w:tab/>
    </w:r>
  </w:p>
  <w:p w14:paraId="0F8E6846" w14:textId="77777777" w:rsidR="003D3AC3" w:rsidRPr="003D5B84" w:rsidRDefault="003D3AC3"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3C02D8"/>
    <w:multiLevelType w:val="hybridMultilevel"/>
    <w:tmpl w:val="612A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69112E"/>
    <w:multiLevelType w:val="multilevel"/>
    <w:tmpl w:val="879E3782"/>
    <w:lvl w:ilvl="0">
      <w:start w:val="1"/>
      <w:numFmt w:val="decimal"/>
      <w:pStyle w:val="ElsHeading1"/>
      <w:suff w:val="space"/>
      <w:lvlText w:val="%1."/>
      <w:lvlJc w:val="left"/>
      <w:pPr>
        <w:ind w:left="0" w:firstLine="0"/>
      </w:pPr>
      <w:rPr>
        <w:rFonts w:ascii="Gulliver" w:hAnsi="Gulliver" w:hint="default"/>
        <w:sz w:val="16"/>
        <w:szCs w:val="16"/>
      </w:rPr>
    </w:lvl>
    <w:lvl w:ilvl="1">
      <w:start w:val="1"/>
      <w:numFmt w:val="decimal"/>
      <w:pStyle w:val="ElsHeading2"/>
      <w:suff w:val="space"/>
      <w:lvlText w:val="%1.%2."/>
      <w:lvlJc w:val="left"/>
      <w:pPr>
        <w:ind w:left="0" w:firstLine="0"/>
      </w:pPr>
      <w:rPr>
        <w:rFonts w:ascii="Gulliver" w:hAnsi="Gulliver" w:hint="default"/>
        <w:sz w:val="16"/>
        <w:szCs w:val="16"/>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AB317FF"/>
    <w:multiLevelType w:val="hybridMultilevel"/>
    <w:tmpl w:val="674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6"/>
  </w:num>
  <w:num w:numId="2">
    <w:abstractNumId w:val="11"/>
  </w:num>
  <w:num w:numId="3">
    <w:abstractNumId w:val="21"/>
  </w:num>
  <w:num w:numId="4">
    <w:abstractNumId w:val="9"/>
  </w:num>
  <w:num w:numId="5">
    <w:abstractNumId w:val="13"/>
  </w:num>
  <w:num w:numId="6">
    <w:abstractNumId w:val="17"/>
  </w:num>
  <w:num w:numId="7">
    <w:abstractNumId w:val="14"/>
  </w:num>
  <w:num w:numId="8">
    <w:abstractNumId w:val="12"/>
  </w:num>
  <w:num w:numId="9">
    <w:abstractNumId w:val="7"/>
  </w:num>
  <w:num w:numId="10">
    <w:abstractNumId w:val="1"/>
  </w:num>
  <w:num w:numId="11">
    <w:abstractNumId w:val="0"/>
  </w:num>
  <w:num w:numId="12">
    <w:abstractNumId w:val="4"/>
  </w:num>
  <w:num w:numId="13">
    <w:abstractNumId w:val="2"/>
  </w:num>
  <w:num w:numId="14">
    <w:abstractNumId w:val="5"/>
  </w:num>
  <w:num w:numId="15">
    <w:abstractNumId w:val="20"/>
  </w:num>
  <w:num w:numId="16">
    <w:abstractNumId w:val="6"/>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8"/>
  </w:num>
  <w:num w:numId="22">
    <w:abstractNumId w:val="8"/>
  </w:num>
  <w:num w:numId="23">
    <w:abstractNumId w:val="8"/>
  </w:num>
  <w:num w:numId="24">
    <w:abstractNumId w:val="18"/>
  </w:num>
  <w:num w:numId="25">
    <w:abstractNumId w:val="10"/>
  </w:num>
  <w:num w:numId="26">
    <w:abstractNumId w:val="10"/>
    <w:lvlOverride w:ilvl="0">
      <w:startOverride w:val="3"/>
    </w:lvlOverride>
  </w:num>
  <w:num w:numId="2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4FE8"/>
    <w:rsid w:val="000157FD"/>
    <w:rsid w:val="00015F2A"/>
    <w:rsid w:val="00017858"/>
    <w:rsid w:val="00022D47"/>
    <w:rsid w:val="00025601"/>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80"/>
    <w:rsid w:val="000B682B"/>
    <w:rsid w:val="000C03DA"/>
    <w:rsid w:val="000C4B17"/>
    <w:rsid w:val="000C730A"/>
    <w:rsid w:val="000D099B"/>
    <w:rsid w:val="000D3712"/>
    <w:rsid w:val="000D50C8"/>
    <w:rsid w:val="000D6591"/>
    <w:rsid w:val="000D67F7"/>
    <w:rsid w:val="000D6BC3"/>
    <w:rsid w:val="000E03E2"/>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BC"/>
    <w:rsid w:val="00104BF1"/>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3B59"/>
    <w:rsid w:val="00134FF2"/>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32C0"/>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0CC4"/>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2AA4"/>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65A"/>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EB1"/>
    <w:rsid w:val="003629D1"/>
    <w:rsid w:val="003637CE"/>
    <w:rsid w:val="003715EC"/>
    <w:rsid w:val="00371CDD"/>
    <w:rsid w:val="00373753"/>
    <w:rsid w:val="0037476F"/>
    <w:rsid w:val="003751C8"/>
    <w:rsid w:val="00376867"/>
    <w:rsid w:val="00376A96"/>
    <w:rsid w:val="003772AC"/>
    <w:rsid w:val="0038168A"/>
    <w:rsid w:val="00381E56"/>
    <w:rsid w:val="003826FF"/>
    <w:rsid w:val="00393225"/>
    <w:rsid w:val="00393D9D"/>
    <w:rsid w:val="00393E61"/>
    <w:rsid w:val="00396D02"/>
    <w:rsid w:val="003A0041"/>
    <w:rsid w:val="003A0E63"/>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33A1"/>
    <w:rsid w:val="003D3AC3"/>
    <w:rsid w:val="003D5B84"/>
    <w:rsid w:val="003D6B19"/>
    <w:rsid w:val="003D79CF"/>
    <w:rsid w:val="003E0207"/>
    <w:rsid w:val="003E0E36"/>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3054"/>
    <w:rsid w:val="00424E85"/>
    <w:rsid w:val="00425BE9"/>
    <w:rsid w:val="0042707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66"/>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071"/>
    <w:rsid w:val="004E03B8"/>
    <w:rsid w:val="004E140A"/>
    <w:rsid w:val="004E154B"/>
    <w:rsid w:val="004E1914"/>
    <w:rsid w:val="004E3613"/>
    <w:rsid w:val="004E3AFD"/>
    <w:rsid w:val="004E3CAD"/>
    <w:rsid w:val="004E6C69"/>
    <w:rsid w:val="004E7D77"/>
    <w:rsid w:val="004F101E"/>
    <w:rsid w:val="004F21EC"/>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5C58"/>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3F1B"/>
    <w:rsid w:val="005949F1"/>
    <w:rsid w:val="00594C35"/>
    <w:rsid w:val="005956F7"/>
    <w:rsid w:val="00595CB2"/>
    <w:rsid w:val="005978C8"/>
    <w:rsid w:val="005A0A0F"/>
    <w:rsid w:val="005A1AD0"/>
    <w:rsid w:val="005A2361"/>
    <w:rsid w:val="005A24ED"/>
    <w:rsid w:val="005A2573"/>
    <w:rsid w:val="005A3726"/>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3D1C"/>
    <w:rsid w:val="005F534C"/>
    <w:rsid w:val="005F75F8"/>
    <w:rsid w:val="006044C7"/>
    <w:rsid w:val="006123B6"/>
    <w:rsid w:val="00613977"/>
    <w:rsid w:val="0061627D"/>
    <w:rsid w:val="00616BB3"/>
    <w:rsid w:val="00617711"/>
    <w:rsid w:val="006206C7"/>
    <w:rsid w:val="00622EC4"/>
    <w:rsid w:val="0062488B"/>
    <w:rsid w:val="006327F1"/>
    <w:rsid w:val="00636167"/>
    <w:rsid w:val="0064160D"/>
    <w:rsid w:val="00642801"/>
    <w:rsid w:val="00644417"/>
    <w:rsid w:val="00647075"/>
    <w:rsid w:val="00652EBE"/>
    <w:rsid w:val="006549EF"/>
    <w:rsid w:val="00655972"/>
    <w:rsid w:val="00655C14"/>
    <w:rsid w:val="00656420"/>
    <w:rsid w:val="0065699B"/>
    <w:rsid w:val="00656AAA"/>
    <w:rsid w:val="00662070"/>
    <w:rsid w:val="0066237A"/>
    <w:rsid w:val="006624F1"/>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044"/>
    <w:rsid w:val="006863DA"/>
    <w:rsid w:val="00687CA7"/>
    <w:rsid w:val="00687D3A"/>
    <w:rsid w:val="006925E2"/>
    <w:rsid w:val="00692E27"/>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769A"/>
    <w:rsid w:val="00765DEF"/>
    <w:rsid w:val="00766E46"/>
    <w:rsid w:val="007700B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066F"/>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21D"/>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27A6"/>
    <w:rsid w:val="008B3B85"/>
    <w:rsid w:val="008B42E3"/>
    <w:rsid w:val="008B4E8C"/>
    <w:rsid w:val="008B60B8"/>
    <w:rsid w:val="008B7CA2"/>
    <w:rsid w:val="008C12BE"/>
    <w:rsid w:val="008C1B93"/>
    <w:rsid w:val="008C22C7"/>
    <w:rsid w:val="008C38EB"/>
    <w:rsid w:val="008C414B"/>
    <w:rsid w:val="008C54EA"/>
    <w:rsid w:val="008C6701"/>
    <w:rsid w:val="008C671C"/>
    <w:rsid w:val="008D2227"/>
    <w:rsid w:val="008D28A9"/>
    <w:rsid w:val="008D3BDF"/>
    <w:rsid w:val="008D7270"/>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36C8E"/>
    <w:rsid w:val="009406FF"/>
    <w:rsid w:val="00941203"/>
    <w:rsid w:val="009416C1"/>
    <w:rsid w:val="0094264B"/>
    <w:rsid w:val="0094367D"/>
    <w:rsid w:val="00943FA1"/>
    <w:rsid w:val="00945A5C"/>
    <w:rsid w:val="00946389"/>
    <w:rsid w:val="0094738D"/>
    <w:rsid w:val="00950EF7"/>
    <w:rsid w:val="00954DC1"/>
    <w:rsid w:val="00955462"/>
    <w:rsid w:val="00956EB6"/>
    <w:rsid w:val="00956F83"/>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35A2"/>
    <w:rsid w:val="00A16250"/>
    <w:rsid w:val="00A17296"/>
    <w:rsid w:val="00A17D28"/>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2CE8"/>
    <w:rsid w:val="00AB4311"/>
    <w:rsid w:val="00AB49DA"/>
    <w:rsid w:val="00AB59A7"/>
    <w:rsid w:val="00AB68F7"/>
    <w:rsid w:val="00AC06A7"/>
    <w:rsid w:val="00AC077B"/>
    <w:rsid w:val="00AC0C82"/>
    <w:rsid w:val="00AC1F08"/>
    <w:rsid w:val="00AC374E"/>
    <w:rsid w:val="00AC60ED"/>
    <w:rsid w:val="00AC6D2C"/>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1249"/>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848"/>
    <w:rsid w:val="00C81C9C"/>
    <w:rsid w:val="00C8516B"/>
    <w:rsid w:val="00C854C1"/>
    <w:rsid w:val="00C85B81"/>
    <w:rsid w:val="00C9178F"/>
    <w:rsid w:val="00C93F76"/>
    <w:rsid w:val="00C9655A"/>
    <w:rsid w:val="00C96FCA"/>
    <w:rsid w:val="00C9754D"/>
    <w:rsid w:val="00C975DF"/>
    <w:rsid w:val="00CA5D84"/>
    <w:rsid w:val="00CB4394"/>
    <w:rsid w:val="00CC1960"/>
    <w:rsid w:val="00CC405E"/>
    <w:rsid w:val="00CD4F70"/>
    <w:rsid w:val="00CE1CF3"/>
    <w:rsid w:val="00CE4BC0"/>
    <w:rsid w:val="00CE70F3"/>
    <w:rsid w:val="00CE7659"/>
    <w:rsid w:val="00CF0E18"/>
    <w:rsid w:val="00CF29A4"/>
    <w:rsid w:val="00CF2F2E"/>
    <w:rsid w:val="00CF4D01"/>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0905"/>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5E6E"/>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DF6278"/>
    <w:rsid w:val="00E00F3D"/>
    <w:rsid w:val="00E0168F"/>
    <w:rsid w:val="00E12071"/>
    <w:rsid w:val="00E12660"/>
    <w:rsid w:val="00E12838"/>
    <w:rsid w:val="00E14015"/>
    <w:rsid w:val="00E15BBF"/>
    <w:rsid w:val="00E15ECD"/>
    <w:rsid w:val="00E230D8"/>
    <w:rsid w:val="00E239E2"/>
    <w:rsid w:val="00E23F00"/>
    <w:rsid w:val="00E2599A"/>
    <w:rsid w:val="00E26A0F"/>
    <w:rsid w:val="00E305A0"/>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D62"/>
    <w:rsid w:val="00E57F76"/>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15BF4"/>
    <w:rsid w:val="00F15F69"/>
    <w:rsid w:val="00F1612D"/>
    <w:rsid w:val="00F173DD"/>
    <w:rsid w:val="00F21119"/>
    <w:rsid w:val="00F25164"/>
    <w:rsid w:val="00F277D3"/>
    <w:rsid w:val="00F30997"/>
    <w:rsid w:val="00F32896"/>
    <w:rsid w:val="00F33C08"/>
    <w:rsid w:val="00F33C5F"/>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0728"/>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5225"/>
    <w:rsid w:val="00FC5C43"/>
    <w:rsid w:val="00FD1598"/>
    <w:rsid w:val="00FD2331"/>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252AA4"/>
  </w:style>
  <w:style w:type="character" w:customStyle="1" w:styleId="AuthorAffiliationChar">
    <w:name w:val="Author Affiliation Char"/>
    <w:basedOn w:val="DefaultParagraphFont"/>
    <w:link w:val="AuthorAffiliation"/>
    <w:locked/>
    <w:rsid w:val="007B066F"/>
    <w:rPr>
      <w:sz w:val="18"/>
    </w:rPr>
  </w:style>
  <w:style w:type="paragraph" w:customStyle="1" w:styleId="AuthorAffiliation">
    <w:name w:val="Author Affiliation"/>
    <w:basedOn w:val="Normal"/>
    <w:link w:val="AuthorAffiliationChar"/>
    <w:qFormat/>
    <w:rsid w:val="007B066F"/>
    <w:pPr>
      <w:overflowPunct w:val="0"/>
      <w:autoSpaceDE w:val="0"/>
      <w:autoSpaceDN w:val="0"/>
      <w:adjustRightInd w:val="0"/>
      <w:spacing w:after="200" w:line="220" w:lineRule="atLeast"/>
      <w:contextualSpacing/>
      <w:jc w:val="center"/>
    </w:pPr>
    <w:rPr>
      <w:sz w:val="18"/>
    </w:rPr>
  </w:style>
  <w:style w:type="paragraph" w:customStyle="1" w:styleId="ElsAuthor">
    <w:name w:val="Els_Author"/>
    <w:next w:val="Normal"/>
    <w:rsid w:val="00DF6278"/>
    <w:pPr>
      <w:spacing w:after="160" w:line="290" w:lineRule="exact"/>
    </w:pPr>
    <w:rPr>
      <w:sz w:val="24"/>
    </w:rPr>
  </w:style>
  <w:style w:type="paragraph" w:customStyle="1" w:styleId="ElsAffiliation">
    <w:name w:val="Els_Affiliation"/>
    <w:rsid w:val="00DF6278"/>
    <w:pPr>
      <w:spacing w:line="200" w:lineRule="exact"/>
    </w:pPr>
    <w:rPr>
      <w:i/>
      <w:sz w:val="16"/>
    </w:rPr>
  </w:style>
  <w:style w:type="character" w:customStyle="1" w:styleId="UnresolvedMention1">
    <w:name w:val="Unresolved Mention1"/>
    <w:basedOn w:val="DefaultParagraphFont"/>
    <w:uiPriority w:val="99"/>
    <w:semiHidden/>
    <w:unhideWhenUsed/>
    <w:rsid w:val="00DF6278"/>
    <w:rPr>
      <w:color w:val="605E5C"/>
      <w:shd w:val="clear" w:color="auto" w:fill="E1DFDD"/>
    </w:rPr>
  </w:style>
  <w:style w:type="character" w:customStyle="1" w:styleId="NoSpacingChar">
    <w:name w:val="No Spacing Char"/>
    <w:basedOn w:val="DefaultParagraphFont"/>
    <w:link w:val="NoSpacing"/>
    <w:uiPriority w:val="1"/>
    <w:locked/>
    <w:rsid w:val="00DF6278"/>
    <w:rPr>
      <w:rFonts w:ascii="Calibri" w:eastAsia="Calibri" w:hAnsi="Calibri"/>
      <w:sz w:val="22"/>
      <w:szCs w:val="22"/>
    </w:rPr>
  </w:style>
  <w:style w:type="paragraph" w:customStyle="1" w:styleId="ElsHeading1">
    <w:name w:val="Els_Heading1"/>
    <w:next w:val="Normal"/>
    <w:rsid w:val="00DF6278"/>
    <w:pPr>
      <w:keepNext/>
      <w:numPr>
        <w:numId w:val="25"/>
      </w:numPr>
      <w:spacing w:before="160" w:after="160" w:line="210" w:lineRule="exact"/>
    </w:pPr>
    <w:rPr>
      <w:b/>
      <w:bCs/>
      <w:sz w:val="19"/>
    </w:rPr>
  </w:style>
  <w:style w:type="paragraph" w:customStyle="1" w:styleId="ElsHeading2">
    <w:name w:val="Els_Heading2"/>
    <w:next w:val="Normal"/>
    <w:rsid w:val="00DF6278"/>
    <w:pPr>
      <w:numPr>
        <w:ilvl w:val="1"/>
        <w:numId w:val="25"/>
      </w:numPr>
      <w:spacing w:after="160" w:line="210" w:lineRule="exact"/>
    </w:pPr>
    <w:rPr>
      <w:bCs/>
      <w:i/>
      <w:sz w:val="19"/>
    </w:rPr>
  </w:style>
  <w:style w:type="paragraph" w:customStyle="1" w:styleId="ElsHeading3">
    <w:name w:val="Els_Heading3"/>
    <w:next w:val="Normal"/>
    <w:rsid w:val="00DF6278"/>
    <w:pPr>
      <w:numPr>
        <w:ilvl w:val="2"/>
        <w:numId w:val="25"/>
      </w:numPr>
      <w:spacing w:after="40" w:line="210" w:lineRule="exact"/>
      <w:outlineLvl w:val="0"/>
    </w:pPr>
    <w:rPr>
      <w:i/>
      <w:spacing w:val="20"/>
      <w:sz w:val="19"/>
    </w:rPr>
  </w:style>
  <w:style w:type="paragraph" w:customStyle="1" w:styleId="ElsHeading4">
    <w:name w:val="Els_Heading4"/>
    <w:next w:val="Normal"/>
    <w:rsid w:val="00DF6278"/>
    <w:pPr>
      <w:numPr>
        <w:ilvl w:val="3"/>
        <w:numId w:val="25"/>
      </w:numPr>
      <w:spacing w:after="160" w:line="210" w:lineRule="exact"/>
      <w:outlineLvl w:val="0"/>
    </w:pPr>
    <w:rPr>
      <w:i/>
      <w:spacing w:val="20"/>
      <w:sz w:val="19"/>
    </w:rPr>
  </w:style>
  <w:style w:type="paragraph" w:customStyle="1" w:styleId="ElsHeading5">
    <w:name w:val="Els_Heading5"/>
    <w:next w:val="Normal"/>
    <w:rsid w:val="00DF6278"/>
    <w:pPr>
      <w:numPr>
        <w:ilvl w:val="4"/>
        <w:numId w:val="25"/>
      </w:numPr>
      <w:spacing w:after="160" w:line="210" w:lineRule="exact"/>
      <w:outlineLvl w:val="0"/>
    </w:pPr>
    <w:rPr>
      <w:i/>
      <w:spacing w:val="20"/>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252AA4"/>
  </w:style>
  <w:style w:type="character" w:customStyle="1" w:styleId="AuthorAffiliationChar">
    <w:name w:val="Author Affiliation Char"/>
    <w:basedOn w:val="DefaultParagraphFont"/>
    <w:link w:val="AuthorAffiliation"/>
    <w:locked/>
    <w:rsid w:val="007B066F"/>
    <w:rPr>
      <w:sz w:val="18"/>
    </w:rPr>
  </w:style>
  <w:style w:type="paragraph" w:customStyle="1" w:styleId="AuthorAffiliation">
    <w:name w:val="Author Affiliation"/>
    <w:basedOn w:val="Normal"/>
    <w:link w:val="AuthorAffiliationChar"/>
    <w:qFormat/>
    <w:rsid w:val="007B066F"/>
    <w:pPr>
      <w:overflowPunct w:val="0"/>
      <w:autoSpaceDE w:val="0"/>
      <w:autoSpaceDN w:val="0"/>
      <w:adjustRightInd w:val="0"/>
      <w:spacing w:after="200" w:line="220" w:lineRule="atLeast"/>
      <w:contextualSpacing/>
      <w:jc w:val="center"/>
    </w:pPr>
    <w:rPr>
      <w:sz w:val="18"/>
    </w:rPr>
  </w:style>
  <w:style w:type="paragraph" w:customStyle="1" w:styleId="ElsAuthor">
    <w:name w:val="Els_Author"/>
    <w:next w:val="Normal"/>
    <w:rsid w:val="00DF6278"/>
    <w:pPr>
      <w:spacing w:after="160" w:line="290" w:lineRule="exact"/>
    </w:pPr>
    <w:rPr>
      <w:sz w:val="24"/>
    </w:rPr>
  </w:style>
  <w:style w:type="paragraph" w:customStyle="1" w:styleId="ElsAffiliation">
    <w:name w:val="Els_Affiliation"/>
    <w:rsid w:val="00DF6278"/>
    <w:pPr>
      <w:spacing w:line="200" w:lineRule="exact"/>
    </w:pPr>
    <w:rPr>
      <w:i/>
      <w:sz w:val="16"/>
    </w:rPr>
  </w:style>
  <w:style w:type="character" w:customStyle="1" w:styleId="UnresolvedMention1">
    <w:name w:val="Unresolved Mention1"/>
    <w:basedOn w:val="DefaultParagraphFont"/>
    <w:uiPriority w:val="99"/>
    <w:semiHidden/>
    <w:unhideWhenUsed/>
    <w:rsid w:val="00DF6278"/>
    <w:rPr>
      <w:color w:val="605E5C"/>
      <w:shd w:val="clear" w:color="auto" w:fill="E1DFDD"/>
    </w:rPr>
  </w:style>
  <w:style w:type="character" w:customStyle="1" w:styleId="NoSpacingChar">
    <w:name w:val="No Spacing Char"/>
    <w:basedOn w:val="DefaultParagraphFont"/>
    <w:link w:val="NoSpacing"/>
    <w:uiPriority w:val="1"/>
    <w:locked/>
    <w:rsid w:val="00DF6278"/>
    <w:rPr>
      <w:rFonts w:ascii="Calibri" w:eastAsia="Calibri" w:hAnsi="Calibri"/>
      <w:sz w:val="22"/>
      <w:szCs w:val="22"/>
    </w:rPr>
  </w:style>
  <w:style w:type="paragraph" w:customStyle="1" w:styleId="ElsHeading1">
    <w:name w:val="Els_Heading1"/>
    <w:next w:val="Normal"/>
    <w:rsid w:val="00DF6278"/>
    <w:pPr>
      <w:keepNext/>
      <w:numPr>
        <w:numId w:val="25"/>
      </w:numPr>
      <w:spacing w:before="160" w:after="160" w:line="210" w:lineRule="exact"/>
    </w:pPr>
    <w:rPr>
      <w:b/>
      <w:bCs/>
      <w:sz w:val="19"/>
    </w:rPr>
  </w:style>
  <w:style w:type="paragraph" w:customStyle="1" w:styleId="ElsHeading2">
    <w:name w:val="Els_Heading2"/>
    <w:next w:val="Normal"/>
    <w:rsid w:val="00DF6278"/>
    <w:pPr>
      <w:numPr>
        <w:ilvl w:val="1"/>
        <w:numId w:val="25"/>
      </w:numPr>
      <w:spacing w:after="160" w:line="210" w:lineRule="exact"/>
    </w:pPr>
    <w:rPr>
      <w:bCs/>
      <w:i/>
      <w:sz w:val="19"/>
    </w:rPr>
  </w:style>
  <w:style w:type="paragraph" w:customStyle="1" w:styleId="ElsHeading3">
    <w:name w:val="Els_Heading3"/>
    <w:next w:val="Normal"/>
    <w:rsid w:val="00DF6278"/>
    <w:pPr>
      <w:numPr>
        <w:ilvl w:val="2"/>
        <w:numId w:val="25"/>
      </w:numPr>
      <w:spacing w:after="40" w:line="210" w:lineRule="exact"/>
      <w:outlineLvl w:val="0"/>
    </w:pPr>
    <w:rPr>
      <w:i/>
      <w:spacing w:val="20"/>
      <w:sz w:val="19"/>
    </w:rPr>
  </w:style>
  <w:style w:type="paragraph" w:customStyle="1" w:styleId="ElsHeading4">
    <w:name w:val="Els_Heading4"/>
    <w:next w:val="Normal"/>
    <w:rsid w:val="00DF6278"/>
    <w:pPr>
      <w:numPr>
        <w:ilvl w:val="3"/>
        <w:numId w:val="25"/>
      </w:numPr>
      <w:spacing w:after="160" w:line="210" w:lineRule="exact"/>
      <w:outlineLvl w:val="0"/>
    </w:pPr>
    <w:rPr>
      <w:i/>
      <w:spacing w:val="20"/>
      <w:sz w:val="19"/>
    </w:rPr>
  </w:style>
  <w:style w:type="paragraph" w:customStyle="1" w:styleId="ElsHeading5">
    <w:name w:val="Els_Heading5"/>
    <w:next w:val="Normal"/>
    <w:rsid w:val="00DF6278"/>
    <w:pPr>
      <w:numPr>
        <w:ilvl w:val="4"/>
        <w:numId w:val="25"/>
      </w:numPr>
      <w:spacing w:after="160" w:line="210" w:lineRule="exact"/>
      <w:outlineLvl w:val="0"/>
    </w:pPr>
    <w:rPr>
      <w:i/>
      <w:spacing w:val="2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255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403919264">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4067238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4833540">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002027">
      <w:bodyDiv w:val="1"/>
      <w:marLeft w:val="0"/>
      <w:marRight w:val="0"/>
      <w:marTop w:val="0"/>
      <w:marBottom w:val="0"/>
      <w:divBdr>
        <w:top w:val="none" w:sz="0" w:space="0" w:color="auto"/>
        <w:left w:val="none" w:sz="0" w:space="0" w:color="auto"/>
        <w:bottom w:val="none" w:sz="0" w:space="0" w:color="auto"/>
        <w:right w:val="none" w:sz="0" w:space="0" w:color="auto"/>
      </w:divBdr>
    </w:div>
    <w:div w:id="942801947">
      <w:bodyDiv w:val="1"/>
      <w:marLeft w:val="0"/>
      <w:marRight w:val="0"/>
      <w:marTop w:val="0"/>
      <w:marBottom w:val="0"/>
      <w:divBdr>
        <w:top w:val="none" w:sz="0" w:space="0" w:color="auto"/>
        <w:left w:val="none" w:sz="0" w:space="0" w:color="auto"/>
        <w:bottom w:val="none" w:sz="0" w:space="0" w:color="auto"/>
        <w:right w:val="none" w:sz="0" w:space="0" w:color="auto"/>
      </w:divBdr>
    </w:div>
    <w:div w:id="977419947">
      <w:bodyDiv w:val="1"/>
      <w:marLeft w:val="0"/>
      <w:marRight w:val="0"/>
      <w:marTop w:val="0"/>
      <w:marBottom w:val="0"/>
      <w:divBdr>
        <w:top w:val="none" w:sz="0" w:space="0" w:color="auto"/>
        <w:left w:val="none" w:sz="0" w:space="0" w:color="auto"/>
        <w:bottom w:val="none" w:sz="0" w:space="0" w:color="auto"/>
        <w:right w:val="none" w:sz="0" w:space="0" w:color="auto"/>
      </w:divBdr>
    </w:div>
    <w:div w:id="116203927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16616848">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371750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169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22.png"/><Relationship Id="rId3" Type="http://schemas.openxmlformats.org/officeDocument/2006/relationships/styles" Target="styles.xml"/><Relationship Id="rId21" Type="http://schemas.openxmlformats.org/officeDocument/2006/relationships/image" Target="media/image12.jpeg"/><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image" Target="media/image21.png"/><Relationship Id="rId38" Type="http://schemas.openxmlformats.org/officeDocument/2006/relationships/hyperlink" Target="https://publons.com/researcher/4149119/nasreen-badruddin/"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9.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s://www.scopus.com/authid/detail.uri?authorId=57196261349" TargetMode="External"/><Relationship Id="rId37" Type="http://schemas.openxmlformats.org/officeDocument/2006/relationships/image" Target="media/image17.svg"/><Relationship Id="rId40" Type="http://schemas.openxmlformats.org/officeDocument/2006/relationships/image" Target="media/image23.jpeg"/><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hyperlink" Target="https://orcid.org/0000-0003-4740-7468" TargetMode="Externa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0.png"/><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s://scholar.google.com/citations?user=bWpU5F0AAAAJ&amp;hl=id&amp;oi=sra"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46461-71E0-4541-9E8B-4B4F4F35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Bulletin of Electrical Engineering and Informatics</vt:lpstr>
    </vt:vector>
  </TitlesOfParts>
  <Company>IAES | Institute of Advanced Engineering and Science</Company>
  <LinksUpToDate>false</LinksUpToDate>
  <CharactersWithSpaces>23555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of Electrical Engineering and Informatics</dc:title>
  <dc:creator>BEEI</dc:creator>
  <cp:keywords>artificial intelligence &amp; soft computing; automation; big data &amp; cloud computing; circuits &amp; electronics; computer science &amp; information technology; digital signal; electrical &amp; power engineering; image &amp; video processing; instrumentation &amp; control engineering; internet of things; power electronics &amp; drives; telecommunication system &amp; technology;</cp:keywords>
  <dc:description>BEEI Template and Guide of Authors</dc:description>
  <cp:lastModifiedBy>Windows User</cp:lastModifiedBy>
  <cp:revision>2</cp:revision>
  <cp:lastPrinted>2021-08-05T08:35:00Z</cp:lastPrinted>
  <dcterms:created xsi:type="dcterms:W3CDTF">2021-11-09T08:05:00Z</dcterms:created>
  <dcterms:modified xsi:type="dcterms:W3CDTF">2021-11-09T08:05:00Z</dcterms:modified>
</cp:coreProperties>
</file>